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4D8502" w14:textId="77777777" w:rsidR="00AB502F" w:rsidRPr="00AB502F" w:rsidRDefault="00AB502F" w:rsidP="00AB502F">
      <w:pPr>
        <w:jc w:val="center"/>
        <w:rPr>
          <w:rFonts w:asciiTheme="majorHAnsi" w:hAnsiTheme="majorHAnsi"/>
          <w:b/>
          <w:sz w:val="40"/>
          <w:lang w:val="en-GB"/>
        </w:rPr>
      </w:pPr>
      <w:r w:rsidRPr="00AB502F">
        <w:rPr>
          <w:rFonts w:asciiTheme="majorHAnsi" w:hAnsiTheme="majorHAnsi"/>
          <w:b/>
          <w:sz w:val="40"/>
          <w:lang w:val="en-GB"/>
        </w:rPr>
        <w:t>Photosynthesis</w:t>
      </w:r>
    </w:p>
    <w:p w14:paraId="20F445E4" w14:textId="77777777" w:rsidR="00AB502F" w:rsidRPr="00AB502F" w:rsidRDefault="00AB502F" w:rsidP="00AB502F">
      <w:pPr>
        <w:jc w:val="center"/>
        <w:rPr>
          <w:rFonts w:asciiTheme="majorHAnsi" w:hAnsiTheme="majorHAnsi"/>
          <w:sz w:val="28"/>
          <w:lang w:val="en-GB"/>
        </w:rPr>
      </w:pPr>
      <w:r w:rsidRPr="00AB502F">
        <w:rPr>
          <w:rFonts w:asciiTheme="majorHAnsi" w:hAnsiTheme="majorHAnsi"/>
          <w:sz w:val="28"/>
          <w:lang w:val="en-GB"/>
        </w:rPr>
        <w:t xml:space="preserve">Adapted from student sheet 23 </w:t>
      </w:r>
      <w:r w:rsidRPr="00AB502F">
        <w:rPr>
          <w:rFonts w:asciiTheme="majorHAnsi" w:hAnsiTheme="majorHAnsi"/>
          <w:i/>
          <w:sz w:val="28"/>
          <w:lang w:val="en-GB"/>
        </w:rPr>
        <w:t>'Photosynthesis... using algae wrapped in jelly balls</w:t>
      </w:r>
      <w:r w:rsidRPr="00AB502F">
        <w:rPr>
          <w:rFonts w:asciiTheme="majorHAnsi" w:hAnsiTheme="majorHAnsi"/>
          <w:sz w:val="28"/>
          <w:lang w:val="en-GB"/>
        </w:rPr>
        <w:t xml:space="preserve">,’ devised by Science &amp; Plants for Schools (SAPS, </w:t>
      </w:r>
      <w:hyperlink r:id="rId7" w:history="1">
        <w:r w:rsidRPr="00AB502F">
          <w:rPr>
            <w:rStyle w:val="Hyperlink"/>
            <w:rFonts w:asciiTheme="majorHAnsi" w:hAnsiTheme="majorHAnsi"/>
            <w:sz w:val="28"/>
            <w:lang w:val="en-GB"/>
          </w:rPr>
          <w:t>www.saps.org.uk</w:t>
        </w:r>
      </w:hyperlink>
      <w:r w:rsidRPr="00AB502F">
        <w:rPr>
          <w:rFonts w:asciiTheme="majorHAnsi" w:hAnsiTheme="majorHAnsi"/>
          <w:sz w:val="28"/>
          <w:lang w:val="en-GB"/>
        </w:rPr>
        <w:t>).</w:t>
      </w:r>
    </w:p>
    <w:p w14:paraId="5629FD17" w14:textId="77777777" w:rsidR="00AB502F" w:rsidRPr="00AB502F" w:rsidRDefault="00AB502F" w:rsidP="00AB502F">
      <w:pPr>
        <w:jc w:val="center"/>
        <w:rPr>
          <w:rFonts w:asciiTheme="majorHAnsi" w:hAnsiTheme="majorHAnsi"/>
          <w:sz w:val="28"/>
          <w:lang w:val="en-GB"/>
        </w:rPr>
      </w:pPr>
    </w:p>
    <w:p w14:paraId="23DF3D37" w14:textId="77777777" w:rsidR="00AB502F" w:rsidRPr="00AB502F" w:rsidRDefault="00AB502F" w:rsidP="00AB502F">
      <w:pPr>
        <w:rPr>
          <w:rFonts w:asciiTheme="majorHAnsi" w:hAnsiTheme="majorHAnsi"/>
          <w:sz w:val="28"/>
          <w:szCs w:val="22"/>
          <w:lang w:val="en-GB"/>
        </w:rPr>
      </w:pPr>
      <w:r w:rsidRPr="00AB502F">
        <w:rPr>
          <w:rFonts w:asciiTheme="majorHAnsi" w:hAnsiTheme="majorHAnsi"/>
          <w:sz w:val="28"/>
          <w:szCs w:val="22"/>
          <w:lang w:val="en-GB"/>
        </w:rPr>
        <w:t xml:space="preserve">Algae can be considered as one-celled plants, and they usually live in water. You are going to use algae to look at the rate of photosynthesis. The algae are tiny and are difficult to work with directly in the water so the first part of the practical involves ‘immobilising’ the algae. This effectively traps large numbers of algal cells in ‘jelly like’ balls so that we can keep them in one place and not lose them.  </w:t>
      </w:r>
    </w:p>
    <w:p w14:paraId="463C22FF" w14:textId="77777777" w:rsidR="00AB502F" w:rsidRPr="00AB502F" w:rsidRDefault="00AB502F" w:rsidP="00AB502F">
      <w:pPr>
        <w:rPr>
          <w:rFonts w:asciiTheme="majorHAnsi" w:hAnsiTheme="majorHAnsi"/>
          <w:sz w:val="28"/>
          <w:szCs w:val="22"/>
          <w:lang w:val="en-GB"/>
        </w:rPr>
      </w:pPr>
    </w:p>
    <w:p w14:paraId="0C177D70" w14:textId="77777777" w:rsidR="00AB502F" w:rsidRPr="00AB502F" w:rsidRDefault="00AB502F" w:rsidP="00AB502F">
      <w:pPr>
        <w:spacing w:line="276" w:lineRule="auto"/>
        <w:rPr>
          <w:rFonts w:asciiTheme="majorHAnsi" w:hAnsiTheme="majorHAnsi"/>
          <w:color w:val="000000" w:themeColor="text1"/>
          <w:sz w:val="28"/>
          <w:szCs w:val="22"/>
          <w:lang w:val="en-GB"/>
        </w:rPr>
      </w:pPr>
      <w:r w:rsidRPr="00AB502F">
        <w:rPr>
          <w:rFonts w:asciiTheme="majorHAnsi" w:hAnsiTheme="majorHAnsi"/>
          <w:b/>
          <w:color w:val="000000" w:themeColor="text1"/>
          <w:sz w:val="28"/>
          <w:szCs w:val="22"/>
          <w:lang w:val="en-GB"/>
        </w:rPr>
        <w:t>Task 1: Making algal balls</w:t>
      </w:r>
    </w:p>
    <w:p w14:paraId="7C33DB45" w14:textId="77777777" w:rsidR="00AB502F" w:rsidRPr="00AB502F" w:rsidRDefault="00AB502F" w:rsidP="00AB502F">
      <w:pPr>
        <w:rPr>
          <w:rFonts w:asciiTheme="majorHAnsi" w:hAnsiTheme="majorHAnsi"/>
          <w:color w:val="000000" w:themeColor="text1"/>
          <w:sz w:val="28"/>
          <w:szCs w:val="22"/>
          <w:lang w:val="en-GB"/>
        </w:rPr>
      </w:pPr>
      <w:r w:rsidRPr="00AB502F">
        <w:rPr>
          <w:rFonts w:asciiTheme="majorHAnsi" w:hAnsiTheme="majorHAnsi"/>
          <w:color w:val="000000" w:themeColor="text1"/>
          <w:sz w:val="28"/>
          <w:szCs w:val="22"/>
          <w:lang w:val="en-GB"/>
        </w:rPr>
        <w:t>We use sodium alginate to help make the jelly. Sodium alginate is not harmful to the algae.</w:t>
      </w:r>
    </w:p>
    <w:p w14:paraId="6C6FDF00" w14:textId="77777777" w:rsidR="00AB502F" w:rsidRPr="00AB502F" w:rsidRDefault="00AB502F" w:rsidP="00AB502F">
      <w:pPr>
        <w:pStyle w:val="ListParagraph"/>
        <w:numPr>
          <w:ilvl w:val="0"/>
          <w:numId w:val="1"/>
        </w:numPr>
        <w:rPr>
          <w:rFonts w:asciiTheme="majorHAnsi" w:hAnsiTheme="majorHAnsi"/>
          <w:color w:val="000000" w:themeColor="text1"/>
          <w:sz w:val="28"/>
          <w:szCs w:val="22"/>
          <w:lang w:val="en-GB"/>
        </w:rPr>
      </w:pPr>
      <w:r w:rsidRPr="00AB502F">
        <w:rPr>
          <w:rFonts w:asciiTheme="majorHAnsi" w:hAnsiTheme="majorHAnsi"/>
          <w:color w:val="000000" w:themeColor="text1"/>
          <w:sz w:val="28"/>
          <w:szCs w:val="22"/>
          <w:lang w:val="en-GB"/>
        </w:rPr>
        <w:t>First you need to obtain a concentrated suspension of algae. Do this by removing some of the liquid medium in which they are growing in one of two ways.</w:t>
      </w:r>
    </w:p>
    <w:p w14:paraId="1ACAE36F" w14:textId="77777777" w:rsidR="00AB502F" w:rsidRPr="00AB502F" w:rsidRDefault="00AB502F" w:rsidP="00AB502F">
      <w:pPr>
        <w:pStyle w:val="ListParagraph"/>
        <w:numPr>
          <w:ilvl w:val="1"/>
          <w:numId w:val="1"/>
        </w:numPr>
        <w:rPr>
          <w:rFonts w:asciiTheme="majorHAnsi" w:hAnsiTheme="majorHAnsi"/>
          <w:color w:val="000000" w:themeColor="text1"/>
          <w:sz w:val="28"/>
          <w:szCs w:val="22"/>
          <w:lang w:val="en-GB"/>
        </w:rPr>
      </w:pPr>
      <w:r w:rsidRPr="00AB502F">
        <w:rPr>
          <w:rFonts w:asciiTheme="majorHAnsi" w:hAnsiTheme="majorHAnsi"/>
          <w:color w:val="000000" w:themeColor="text1"/>
          <w:sz w:val="28"/>
          <w:szCs w:val="22"/>
          <w:lang w:val="en-GB"/>
        </w:rPr>
        <w:t>Leave 50 cm</w:t>
      </w:r>
      <w:r w:rsidRPr="00AB502F">
        <w:rPr>
          <w:rFonts w:asciiTheme="majorHAnsi" w:hAnsiTheme="majorHAnsi"/>
          <w:color w:val="000000" w:themeColor="text1"/>
          <w:sz w:val="28"/>
          <w:szCs w:val="22"/>
          <w:vertAlign w:val="superscript"/>
          <w:lang w:val="en-GB"/>
        </w:rPr>
        <w:t xml:space="preserve">3 </w:t>
      </w:r>
      <w:r w:rsidRPr="00AB502F">
        <w:rPr>
          <w:rFonts w:asciiTheme="majorHAnsi" w:hAnsiTheme="majorHAnsi"/>
          <w:color w:val="000000" w:themeColor="text1"/>
          <w:sz w:val="28"/>
          <w:szCs w:val="22"/>
          <w:lang w:val="en-GB"/>
        </w:rPr>
        <w:t>of dark green algal suspension to sediment out and gently pour off the supernatant to leave approximately 5 cm</w:t>
      </w:r>
      <w:r w:rsidRPr="00AB502F">
        <w:rPr>
          <w:rFonts w:asciiTheme="majorHAnsi" w:hAnsiTheme="majorHAnsi"/>
          <w:color w:val="000000" w:themeColor="text1"/>
          <w:sz w:val="28"/>
          <w:szCs w:val="22"/>
          <w:vertAlign w:val="superscript"/>
          <w:lang w:val="en-GB"/>
        </w:rPr>
        <w:t>3</w:t>
      </w:r>
      <w:r w:rsidRPr="00AB502F">
        <w:rPr>
          <w:rFonts w:asciiTheme="majorHAnsi" w:hAnsiTheme="majorHAnsi"/>
          <w:color w:val="000000" w:themeColor="text1"/>
          <w:sz w:val="28"/>
          <w:szCs w:val="22"/>
          <w:lang w:val="en-GB"/>
        </w:rPr>
        <w:t xml:space="preserve"> at the bottom.</w:t>
      </w:r>
    </w:p>
    <w:p w14:paraId="7483EA78" w14:textId="77777777" w:rsidR="00AB502F" w:rsidRPr="00AB502F" w:rsidRDefault="00AB502F" w:rsidP="00AB502F">
      <w:pPr>
        <w:pStyle w:val="ListParagraph"/>
        <w:numPr>
          <w:ilvl w:val="1"/>
          <w:numId w:val="1"/>
        </w:numPr>
        <w:rPr>
          <w:rFonts w:asciiTheme="majorHAnsi" w:hAnsiTheme="majorHAnsi"/>
          <w:color w:val="000000" w:themeColor="text1"/>
          <w:sz w:val="28"/>
          <w:szCs w:val="22"/>
          <w:lang w:val="en-GB"/>
        </w:rPr>
      </w:pPr>
      <w:r w:rsidRPr="00AB502F">
        <w:rPr>
          <w:rFonts w:asciiTheme="majorHAnsi" w:hAnsiTheme="majorHAnsi"/>
          <w:color w:val="000000" w:themeColor="text1"/>
          <w:sz w:val="28"/>
          <w:szCs w:val="22"/>
          <w:lang w:val="en-GB"/>
        </w:rPr>
        <w:t>Place 50 cm</w:t>
      </w:r>
      <w:r w:rsidRPr="00AB502F">
        <w:rPr>
          <w:rFonts w:asciiTheme="majorHAnsi" w:hAnsiTheme="majorHAnsi"/>
          <w:color w:val="000000" w:themeColor="text1"/>
          <w:sz w:val="28"/>
          <w:szCs w:val="22"/>
          <w:vertAlign w:val="superscript"/>
          <w:lang w:val="en-GB"/>
        </w:rPr>
        <w:t>3</w:t>
      </w:r>
      <w:r w:rsidRPr="00AB502F">
        <w:rPr>
          <w:rFonts w:asciiTheme="majorHAnsi" w:hAnsiTheme="majorHAnsi"/>
          <w:color w:val="000000" w:themeColor="text1"/>
          <w:sz w:val="28"/>
          <w:szCs w:val="22"/>
          <w:lang w:val="en-GB"/>
        </w:rPr>
        <w:t xml:space="preserve"> of dark green algal suspension in a centrifuge and spin gently for 5 minutes. Pour off the supernatant, leaving approximately 5 cm</w:t>
      </w:r>
      <w:r w:rsidRPr="00AB502F">
        <w:rPr>
          <w:rFonts w:asciiTheme="majorHAnsi" w:hAnsiTheme="majorHAnsi"/>
          <w:color w:val="000000" w:themeColor="text1"/>
          <w:sz w:val="28"/>
          <w:szCs w:val="22"/>
          <w:vertAlign w:val="superscript"/>
          <w:lang w:val="en-GB"/>
        </w:rPr>
        <w:t>3</w:t>
      </w:r>
      <w:r w:rsidRPr="00AB502F">
        <w:rPr>
          <w:rFonts w:asciiTheme="majorHAnsi" w:hAnsiTheme="majorHAnsi"/>
          <w:color w:val="000000" w:themeColor="text1"/>
          <w:sz w:val="28"/>
          <w:szCs w:val="22"/>
          <w:lang w:val="en-GB"/>
        </w:rPr>
        <w:t>.</w:t>
      </w:r>
    </w:p>
    <w:p w14:paraId="03C6F2EF" w14:textId="77777777" w:rsidR="00AB502F" w:rsidRPr="00AB502F" w:rsidRDefault="00AB502F" w:rsidP="00AB502F">
      <w:pPr>
        <w:pStyle w:val="ListParagraph"/>
        <w:numPr>
          <w:ilvl w:val="0"/>
          <w:numId w:val="1"/>
        </w:numPr>
        <w:rPr>
          <w:rFonts w:asciiTheme="majorHAnsi" w:hAnsiTheme="majorHAnsi"/>
          <w:color w:val="000000" w:themeColor="text1"/>
          <w:sz w:val="28"/>
          <w:szCs w:val="22"/>
          <w:lang w:val="en-GB"/>
        </w:rPr>
      </w:pPr>
      <w:r w:rsidRPr="00AB502F">
        <w:rPr>
          <w:rFonts w:asciiTheme="majorHAnsi" w:hAnsiTheme="majorHAnsi" w:cs="ArialMT"/>
          <w:color w:val="000000" w:themeColor="text1"/>
          <w:sz w:val="28"/>
          <w:szCs w:val="22"/>
          <w:lang w:val="en-GB" w:eastAsia="sk-SK"/>
        </w:rPr>
        <w:t>Now you have millions of algal cells in a small volume of liquid. It’s time to mix them into your ‘jelly’.</w:t>
      </w:r>
    </w:p>
    <w:p w14:paraId="02627FB0" w14:textId="77777777" w:rsidR="00AB502F" w:rsidRPr="00AB502F" w:rsidRDefault="00AB502F" w:rsidP="00AB502F">
      <w:pPr>
        <w:pStyle w:val="ListParagraph"/>
        <w:numPr>
          <w:ilvl w:val="1"/>
          <w:numId w:val="1"/>
        </w:numPr>
        <w:rPr>
          <w:rFonts w:asciiTheme="majorHAnsi" w:hAnsiTheme="majorHAnsi"/>
          <w:color w:val="000000" w:themeColor="text1"/>
          <w:sz w:val="28"/>
          <w:szCs w:val="22"/>
          <w:lang w:val="en-GB"/>
        </w:rPr>
      </w:pPr>
      <w:r w:rsidRPr="00AB502F">
        <w:rPr>
          <w:rFonts w:asciiTheme="majorHAnsi" w:hAnsiTheme="majorHAnsi" w:cs="ArialMT"/>
          <w:color w:val="000000" w:themeColor="text1"/>
          <w:sz w:val="28"/>
          <w:szCs w:val="22"/>
          <w:lang w:val="en-GB" w:eastAsia="sk-SK"/>
        </w:rPr>
        <w:t>Pour about 2.5 cm</w:t>
      </w:r>
      <w:r w:rsidRPr="00AB502F">
        <w:rPr>
          <w:rFonts w:asciiTheme="majorHAnsi" w:hAnsiTheme="majorHAnsi"/>
          <w:color w:val="000000" w:themeColor="text1"/>
          <w:sz w:val="28"/>
          <w:szCs w:val="22"/>
          <w:vertAlign w:val="superscript"/>
          <w:lang w:val="en-GB"/>
        </w:rPr>
        <w:t>3</w:t>
      </w:r>
      <w:r w:rsidRPr="00AB502F">
        <w:rPr>
          <w:rFonts w:asciiTheme="majorHAnsi" w:hAnsiTheme="majorHAnsi" w:cs="ArialMT"/>
          <w:color w:val="000000" w:themeColor="text1"/>
          <w:sz w:val="28"/>
          <w:szCs w:val="22"/>
          <w:lang w:val="en-GB" w:eastAsia="sk-SK"/>
        </w:rPr>
        <w:t xml:space="preserve"> of jelly (sodium alginate solution) into a very small beaker.</w:t>
      </w:r>
    </w:p>
    <w:p w14:paraId="17C933A5" w14:textId="77777777" w:rsidR="00AB502F" w:rsidRPr="00AB502F" w:rsidRDefault="00AB502F" w:rsidP="00AB502F">
      <w:pPr>
        <w:pStyle w:val="ListParagraph"/>
        <w:numPr>
          <w:ilvl w:val="1"/>
          <w:numId w:val="1"/>
        </w:numPr>
        <w:rPr>
          <w:rFonts w:asciiTheme="majorHAnsi" w:hAnsiTheme="majorHAnsi"/>
          <w:color w:val="000000" w:themeColor="text1"/>
          <w:sz w:val="28"/>
          <w:szCs w:val="22"/>
          <w:lang w:val="en-GB"/>
        </w:rPr>
      </w:pPr>
      <w:r w:rsidRPr="00AB502F">
        <w:rPr>
          <w:rFonts w:asciiTheme="majorHAnsi" w:hAnsiTheme="majorHAnsi" w:cs="ArialMT"/>
          <w:color w:val="000000" w:themeColor="text1"/>
          <w:sz w:val="28"/>
          <w:szCs w:val="22"/>
          <w:lang w:val="en-GB" w:eastAsia="sk-SK"/>
        </w:rPr>
        <w:t>Add approximately 5 cm</w:t>
      </w:r>
      <w:r w:rsidRPr="00AB502F">
        <w:rPr>
          <w:rFonts w:asciiTheme="majorHAnsi" w:hAnsiTheme="majorHAnsi"/>
          <w:color w:val="000000" w:themeColor="text1"/>
          <w:sz w:val="28"/>
          <w:szCs w:val="22"/>
          <w:vertAlign w:val="superscript"/>
          <w:lang w:val="en-GB"/>
        </w:rPr>
        <w:t>3</w:t>
      </w:r>
      <w:r w:rsidRPr="00AB502F">
        <w:rPr>
          <w:rFonts w:asciiTheme="majorHAnsi" w:hAnsiTheme="majorHAnsi" w:cs="ArialMT"/>
          <w:color w:val="000000" w:themeColor="text1"/>
          <w:sz w:val="28"/>
          <w:szCs w:val="22"/>
          <w:lang w:val="en-GB" w:eastAsia="sk-SK"/>
        </w:rPr>
        <w:t xml:space="preserve"> of concentrated algal cells. Stir the mixture with a clean cocktail stick until you have an even distribution of algae in your jelly.</w:t>
      </w:r>
    </w:p>
    <w:p w14:paraId="1CCEF6F8" w14:textId="77777777" w:rsidR="00AB502F" w:rsidRPr="00AB502F" w:rsidRDefault="00AB502F" w:rsidP="00AB502F">
      <w:pPr>
        <w:pStyle w:val="ListParagraph"/>
        <w:numPr>
          <w:ilvl w:val="0"/>
          <w:numId w:val="1"/>
        </w:numPr>
        <w:rPr>
          <w:rFonts w:asciiTheme="majorHAnsi" w:hAnsiTheme="majorHAnsi" w:cs="ArialMT"/>
          <w:color w:val="000000" w:themeColor="text1"/>
          <w:sz w:val="28"/>
          <w:szCs w:val="22"/>
          <w:lang w:val="en-GB" w:eastAsia="sk-SK"/>
        </w:rPr>
      </w:pPr>
      <w:r w:rsidRPr="00AB502F">
        <w:rPr>
          <w:rFonts w:asciiTheme="majorHAnsi" w:hAnsiTheme="majorHAnsi" w:cs="ArialMT"/>
          <w:color w:val="000000" w:themeColor="text1"/>
          <w:sz w:val="28"/>
          <w:szCs w:val="22"/>
          <w:lang w:val="en-GB" w:eastAsia="sk-SK"/>
        </w:rPr>
        <w:t>Finally we’re going to make the balls… Pour the green mixture through an open-ended syringe into a 2% solution of calcium chloride.</w:t>
      </w:r>
    </w:p>
    <w:p w14:paraId="4AE55126" w14:textId="77777777" w:rsidR="00AB502F" w:rsidRPr="00AB502F" w:rsidRDefault="00AB502F" w:rsidP="00AB502F">
      <w:pPr>
        <w:pStyle w:val="ListParagraph"/>
        <w:numPr>
          <w:ilvl w:val="1"/>
          <w:numId w:val="1"/>
        </w:numPr>
        <w:rPr>
          <w:rFonts w:asciiTheme="majorHAnsi" w:hAnsiTheme="majorHAnsi" w:cs="ArialMT"/>
          <w:color w:val="000000" w:themeColor="text1"/>
          <w:sz w:val="28"/>
          <w:szCs w:val="22"/>
          <w:lang w:val="en-GB" w:eastAsia="sk-SK"/>
        </w:rPr>
      </w:pPr>
      <w:r w:rsidRPr="00AB502F">
        <w:rPr>
          <w:rFonts w:asciiTheme="majorHAnsi" w:hAnsiTheme="majorHAnsi" w:cs="ArialMT"/>
          <w:color w:val="000000" w:themeColor="text1"/>
          <w:sz w:val="28"/>
          <w:szCs w:val="22"/>
          <w:lang w:val="en-GB" w:eastAsia="sk-SK"/>
        </w:rPr>
        <w:t>Swirl the calcium chloride gently as the drops fall through the syringe to form small balls of algae</w:t>
      </w:r>
    </w:p>
    <w:p w14:paraId="5A66FC77" w14:textId="77777777" w:rsidR="00AB502F" w:rsidRPr="00AB502F" w:rsidRDefault="00AB502F" w:rsidP="00AB502F">
      <w:pPr>
        <w:pStyle w:val="ListParagraph"/>
        <w:numPr>
          <w:ilvl w:val="1"/>
          <w:numId w:val="1"/>
        </w:numPr>
        <w:rPr>
          <w:rFonts w:asciiTheme="majorHAnsi" w:hAnsiTheme="majorHAnsi" w:cs="ArialMT"/>
          <w:color w:val="000000" w:themeColor="text1"/>
          <w:sz w:val="28"/>
          <w:szCs w:val="22"/>
          <w:lang w:val="en-GB" w:eastAsia="sk-SK"/>
        </w:rPr>
      </w:pPr>
      <w:r w:rsidRPr="00AB502F">
        <w:rPr>
          <w:rFonts w:asciiTheme="majorHAnsi" w:hAnsiTheme="majorHAnsi" w:cs="ArialMT"/>
          <w:color w:val="000000" w:themeColor="text1"/>
          <w:sz w:val="28"/>
          <w:szCs w:val="22"/>
          <w:lang w:val="en-GB" w:eastAsia="sk-SK"/>
        </w:rPr>
        <w:t>Leave for 10-15 minutes in the calcium chloride and then wash the balls with distilled water. (A plastic tea strainer is useful to separate the algal balls from the solution.)</w:t>
      </w:r>
    </w:p>
    <w:p w14:paraId="3BF03D05" w14:textId="77777777" w:rsidR="00AB502F" w:rsidRPr="00AB502F" w:rsidRDefault="00AB502F" w:rsidP="00AB502F">
      <w:pPr>
        <w:rPr>
          <w:rFonts w:asciiTheme="majorHAnsi" w:hAnsiTheme="majorHAnsi"/>
          <w:sz w:val="28"/>
          <w:szCs w:val="22"/>
          <w:lang w:val="en-GB"/>
        </w:rPr>
      </w:pPr>
    </w:p>
    <w:p w14:paraId="0A61AFDA" w14:textId="77777777" w:rsidR="00AB502F" w:rsidRPr="00AB502F" w:rsidRDefault="00AB502F" w:rsidP="00AB502F">
      <w:pPr>
        <w:rPr>
          <w:rFonts w:asciiTheme="majorHAnsi" w:hAnsiTheme="majorHAnsi"/>
          <w:sz w:val="28"/>
          <w:szCs w:val="22"/>
          <w:lang w:val="en-GB"/>
        </w:rPr>
      </w:pPr>
      <w:r w:rsidRPr="00AB502F">
        <w:rPr>
          <w:rFonts w:asciiTheme="majorHAnsi" w:hAnsiTheme="majorHAnsi"/>
          <w:sz w:val="28"/>
          <w:szCs w:val="22"/>
          <w:lang w:val="en-GB"/>
        </w:rPr>
        <w:t>When you have made your algal balls you can use them to determine the rate of carbon dioxide absorption, which indicates how fast photosynthesis is taking place. You can detect carbon dioxide absorption using hydrogen-carbonate indicator.</w:t>
      </w:r>
    </w:p>
    <w:p w14:paraId="60A3F92A" w14:textId="77777777" w:rsidR="00AB502F" w:rsidRPr="00AB502F" w:rsidRDefault="00AB502F" w:rsidP="00AB502F">
      <w:pPr>
        <w:rPr>
          <w:rFonts w:asciiTheme="majorHAnsi" w:hAnsiTheme="majorHAnsi"/>
          <w:sz w:val="28"/>
          <w:szCs w:val="22"/>
          <w:lang w:val="en-GB"/>
        </w:rPr>
      </w:pPr>
    </w:p>
    <w:p w14:paraId="0D9A983A" w14:textId="77777777" w:rsidR="00AB502F" w:rsidRPr="00AB502F" w:rsidRDefault="00AB502F" w:rsidP="00AB502F">
      <w:pPr>
        <w:rPr>
          <w:rFonts w:asciiTheme="majorHAnsi" w:hAnsiTheme="majorHAnsi"/>
          <w:sz w:val="28"/>
          <w:szCs w:val="22"/>
          <w:lang w:val="en-GB"/>
        </w:rPr>
      </w:pPr>
      <w:r w:rsidRPr="00AB502F">
        <w:rPr>
          <w:rFonts w:asciiTheme="majorHAnsi" w:hAnsiTheme="majorHAnsi"/>
          <w:sz w:val="28"/>
          <w:szCs w:val="22"/>
          <w:lang w:val="en-GB"/>
        </w:rPr>
        <w:t>Hydrogen-carbonate indicator is very sensitive to changes in carbon dioxide level. The indicator is orange/red in colour when equilibrated with atmospheric air. It changes to yellow when more carbon dioxide is added and changes through red to a deep purple colour when carbon dioxide is removed. The diagram below shows an approximate scale.</w:t>
      </w:r>
    </w:p>
    <w:p w14:paraId="7ECEA5FC" w14:textId="77777777" w:rsidR="00AB502F" w:rsidRPr="00AB502F" w:rsidRDefault="00AB502F" w:rsidP="00AB502F">
      <w:pPr>
        <w:rPr>
          <w:rFonts w:asciiTheme="majorHAnsi" w:hAnsiTheme="majorHAnsi"/>
          <w:sz w:val="28"/>
          <w:szCs w:val="22"/>
          <w:lang w:val="en-GB"/>
        </w:rPr>
      </w:pPr>
    </w:p>
    <w:p w14:paraId="58C2A83C" w14:textId="52655EB1" w:rsidR="00380D4A" w:rsidRDefault="00AB502F" w:rsidP="00AB502F">
      <w:pPr>
        <w:jc w:val="center"/>
        <w:rPr>
          <w:rFonts w:asciiTheme="majorHAnsi" w:hAnsiTheme="majorHAnsi"/>
          <w:sz w:val="28"/>
          <w:szCs w:val="22"/>
          <w:lang w:val="en-GB"/>
        </w:rPr>
      </w:pPr>
      <w:r w:rsidRPr="00AB502F">
        <w:rPr>
          <w:rFonts w:asciiTheme="majorHAnsi" w:hAnsiTheme="majorHAnsi"/>
          <w:noProof/>
          <w:sz w:val="28"/>
          <w:lang w:val="en-US"/>
        </w:rPr>
        <w:drawing>
          <wp:inline distT="0" distB="0" distL="0" distR="0" wp14:anchorId="3EBCF105" wp14:editId="717723E1">
            <wp:extent cx="6551100" cy="690137"/>
            <wp:effectExtent l="0" t="0" r="254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rotWithShape="1">
                    <a:blip r:embed="rId8">
                      <a:extLst>
                        <a:ext uri="{28A0092B-C50C-407E-A947-70E740481C1C}">
                          <a14:useLocalDpi xmlns:a14="http://schemas.microsoft.com/office/drawing/2010/main" val="0"/>
                        </a:ext>
                      </a:extLst>
                    </a:blip>
                    <a:srcRect t="25893" b="12500"/>
                    <a:stretch/>
                  </pic:blipFill>
                  <pic:spPr bwMode="auto">
                    <a:xfrm>
                      <a:off x="0" y="0"/>
                      <a:ext cx="6551100" cy="690137"/>
                    </a:xfrm>
                    <a:prstGeom prst="rect">
                      <a:avLst/>
                    </a:prstGeom>
                    <a:noFill/>
                    <a:ln>
                      <a:noFill/>
                    </a:ln>
                    <a:extLst>
                      <a:ext uri="{53640926-AAD7-44d8-BBD7-CCE9431645EC}">
                        <a14:shadowObscured xmlns:a14="http://schemas.microsoft.com/office/drawing/2010/main"/>
                      </a:ext>
                    </a:extLst>
                  </pic:spPr>
                </pic:pic>
              </a:graphicData>
            </a:graphic>
          </wp:inline>
        </w:drawing>
      </w:r>
      <w:r w:rsidR="00380D4A">
        <w:rPr>
          <w:rFonts w:asciiTheme="majorHAnsi" w:hAnsiTheme="majorHAnsi"/>
          <w:sz w:val="28"/>
          <w:szCs w:val="22"/>
          <w:lang w:val="en-GB"/>
        </w:rPr>
        <w:br w:type="page"/>
      </w:r>
    </w:p>
    <w:p w14:paraId="39C4332B" w14:textId="77777777" w:rsidR="00BE67BC" w:rsidRPr="00BE67BC" w:rsidRDefault="00BE67BC" w:rsidP="00BE67BC">
      <w:pPr>
        <w:jc w:val="left"/>
        <w:rPr>
          <w:rFonts w:asciiTheme="majorHAnsi" w:hAnsiTheme="majorHAnsi"/>
          <w:b/>
          <w:sz w:val="28"/>
          <w:szCs w:val="22"/>
          <w:lang w:val="en-GB"/>
        </w:rPr>
      </w:pPr>
      <w:r w:rsidRPr="00BE67BC">
        <w:rPr>
          <w:rFonts w:asciiTheme="majorHAnsi" w:hAnsiTheme="majorHAnsi"/>
          <w:b/>
          <w:sz w:val="28"/>
          <w:szCs w:val="22"/>
          <w:lang w:val="en-GB"/>
        </w:rPr>
        <w:lastRenderedPageBreak/>
        <w:t>Task 2: Doing investigations with algal balls</w:t>
      </w:r>
    </w:p>
    <w:p w14:paraId="36EBDBE7" w14:textId="77777777" w:rsidR="00BE67BC" w:rsidRPr="00BE67BC" w:rsidRDefault="00BE67BC" w:rsidP="00BE67BC">
      <w:pPr>
        <w:jc w:val="left"/>
        <w:rPr>
          <w:rFonts w:asciiTheme="majorHAnsi" w:hAnsiTheme="majorHAnsi"/>
          <w:sz w:val="28"/>
          <w:szCs w:val="22"/>
          <w:lang w:val="en-GB"/>
        </w:rPr>
      </w:pPr>
      <w:r w:rsidRPr="00BE67BC">
        <w:rPr>
          <w:rFonts w:asciiTheme="majorHAnsi" w:hAnsiTheme="majorHAnsi"/>
          <w:sz w:val="28"/>
          <w:szCs w:val="22"/>
          <w:lang w:val="en-GB"/>
        </w:rPr>
        <w:t xml:space="preserve">When you place the algal balls into the hydrogen-carbonate indicator solution, the colour of the indicator changes </w:t>
      </w:r>
      <w:r w:rsidRPr="00BE67BC">
        <w:rPr>
          <w:rFonts w:asciiTheme="majorHAnsi" w:hAnsiTheme="majorHAnsi"/>
          <w:b/>
          <w:sz w:val="28"/>
          <w:szCs w:val="22"/>
          <w:lang w:val="en-GB"/>
        </w:rPr>
        <w:t>from orange/red to purple.</w:t>
      </w:r>
      <w:r w:rsidRPr="00BE67BC">
        <w:rPr>
          <w:rFonts w:asciiTheme="majorHAnsi" w:hAnsiTheme="majorHAnsi"/>
          <w:sz w:val="28"/>
          <w:szCs w:val="22"/>
          <w:lang w:val="en-GB"/>
        </w:rPr>
        <w:t xml:space="preserve"> This is because the algae are taking carbon dioxide out of the indicator thereby lowering the concentration in the indicator as they use carbon dioxide in photosynthesis. </w:t>
      </w:r>
    </w:p>
    <w:p w14:paraId="115FFA3F" w14:textId="77777777" w:rsidR="00BE67BC" w:rsidRPr="00BE67BC" w:rsidRDefault="00BE67BC" w:rsidP="00BE67BC">
      <w:pPr>
        <w:jc w:val="left"/>
        <w:rPr>
          <w:rFonts w:asciiTheme="majorHAnsi" w:hAnsiTheme="majorHAnsi"/>
          <w:sz w:val="28"/>
          <w:szCs w:val="22"/>
          <w:lang w:val="en-GB"/>
        </w:rPr>
      </w:pPr>
    </w:p>
    <w:p w14:paraId="2A1007BF" w14:textId="77777777" w:rsidR="00BE67BC" w:rsidRPr="00BE67BC" w:rsidRDefault="00BE67BC" w:rsidP="00BE67BC">
      <w:pPr>
        <w:jc w:val="left"/>
        <w:rPr>
          <w:rFonts w:asciiTheme="majorHAnsi" w:hAnsiTheme="majorHAnsi"/>
          <w:b/>
          <w:sz w:val="28"/>
          <w:szCs w:val="22"/>
          <w:lang w:val="en-GB"/>
        </w:rPr>
      </w:pPr>
      <w:r w:rsidRPr="00BE67BC">
        <w:rPr>
          <w:rFonts w:asciiTheme="majorHAnsi" w:hAnsiTheme="majorHAnsi"/>
          <w:b/>
          <w:sz w:val="28"/>
          <w:szCs w:val="22"/>
          <w:lang w:val="en-GB"/>
        </w:rPr>
        <w:t xml:space="preserve">Plan the variables that you'll record. </w:t>
      </w:r>
      <w:r w:rsidRPr="00BE67BC">
        <w:rPr>
          <w:rFonts w:asciiTheme="majorHAnsi" w:hAnsiTheme="majorHAnsi"/>
          <w:sz w:val="28"/>
          <w:szCs w:val="22"/>
          <w:lang w:val="en-GB"/>
        </w:rPr>
        <w:t xml:space="preserve">Here is an outline of how you could investigate the effect of light intensity on the rate of photosynthesis. </w:t>
      </w:r>
      <w:r w:rsidRPr="00BE67BC">
        <w:rPr>
          <w:rFonts w:asciiTheme="majorHAnsi" w:hAnsiTheme="majorHAnsi"/>
          <w:b/>
          <w:i/>
          <w:sz w:val="28"/>
          <w:szCs w:val="22"/>
          <w:lang w:val="en-GB"/>
        </w:rPr>
        <w:t>You will need to decide on details of quantities and how to vary the light intensity.</w:t>
      </w:r>
    </w:p>
    <w:p w14:paraId="44060174" w14:textId="77777777" w:rsidR="00BE67BC" w:rsidRPr="00BE67BC" w:rsidRDefault="00BE67BC" w:rsidP="00BE67BC">
      <w:pPr>
        <w:jc w:val="left"/>
        <w:rPr>
          <w:rFonts w:asciiTheme="majorHAnsi" w:hAnsiTheme="majorHAnsi"/>
          <w:sz w:val="28"/>
          <w:szCs w:val="22"/>
          <w:lang w:val="en-GB"/>
        </w:rPr>
      </w:pPr>
    </w:p>
    <w:p w14:paraId="35729B87" w14:textId="77777777" w:rsidR="00BE67BC" w:rsidRPr="00BE67BC" w:rsidRDefault="00BE67BC" w:rsidP="00BE67BC">
      <w:pPr>
        <w:numPr>
          <w:ilvl w:val="0"/>
          <w:numId w:val="1"/>
        </w:numPr>
        <w:jc w:val="left"/>
        <w:rPr>
          <w:rFonts w:asciiTheme="majorHAnsi" w:hAnsiTheme="majorHAnsi"/>
          <w:sz w:val="28"/>
          <w:szCs w:val="22"/>
          <w:lang w:val="en-GB"/>
        </w:rPr>
      </w:pPr>
      <w:r w:rsidRPr="00BE67BC">
        <w:rPr>
          <w:rFonts w:asciiTheme="majorHAnsi" w:hAnsiTheme="majorHAnsi"/>
          <w:sz w:val="28"/>
          <w:szCs w:val="22"/>
          <w:lang w:val="en-GB"/>
        </w:rPr>
        <w:t>Take several (minimum 3) small glass containers with lids and rinse all of them with a small volume of hydrogen-carbonate indicator.</w:t>
      </w:r>
    </w:p>
    <w:p w14:paraId="08C56276" w14:textId="77777777" w:rsidR="00BE67BC" w:rsidRPr="00BE67BC" w:rsidRDefault="00BE67BC" w:rsidP="00BE67BC">
      <w:pPr>
        <w:numPr>
          <w:ilvl w:val="1"/>
          <w:numId w:val="1"/>
        </w:numPr>
        <w:jc w:val="left"/>
        <w:rPr>
          <w:rFonts w:asciiTheme="majorHAnsi" w:hAnsiTheme="majorHAnsi"/>
          <w:sz w:val="28"/>
          <w:szCs w:val="22"/>
          <w:lang w:val="en-GB"/>
        </w:rPr>
      </w:pPr>
      <w:r w:rsidRPr="00BE67BC">
        <w:rPr>
          <w:rFonts w:asciiTheme="majorHAnsi" w:hAnsiTheme="majorHAnsi"/>
          <w:sz w:val="28"/>
          <w:szCs w:val="22"/>
          <w:lang w:val="en-GB"/>
        </w:rPr>
        <w:t xml:space="preserve">Add equal amounts of algal balls to each container. </w:t>
      </w:r>
    </w:p>
    <w:p w14:paraId="175F093C" w14:textId="77777777" w:rsidR="00BE67BC" w:rsidRPr="00BE67BC" w:rsidRDefault="00BE67BC" w:rsidP="00BE67BC">
      <w:pPr>
        <w:numPr>
          <w:ilvl w:val="1"/>
          <w:numId w:val="1"/>
        </w:numPr>
        <w:jc w:val="left"/>
        <w:rPr>
          <w:rFonts w:asciiTheme="majorHAnsi" w:hAnsiTheme="majorHAnsi"/>
          <w:sz w:val="28"/>
          <w:szCs w:val="22"/>
          <w:lang w:val="en-GB"/>
        </w:rPr>
      </w:pPr>
      <w:r w:rsidRPr="00BE67BC">
        <w:rPr>
          <w:rFonts w:asciiTheme="majorHAnsi" w:hAnsiTheme="majorHAnsi"/>
          <w:sz w:val="28"/>
          <w:szCs w:val="22"/>
          <w:lang w:val="en-GB"/>
        </w:rPr>
        <w:t>Add a standard volume of indicator to each container.</w:t>
      </w:r>
    </w:p>
    <w:p w14:paraId="33F1F766" w14:textId="77777777" w:rsidR="00BE67BC" w:rsidRPr="00BE67BC" w:rsidRDefault="00BE67BC" w:rsidP="00BE67BC">
      <w:pPr>
        <w:numPr>
          <w:ilvl w:val="1"/>
          <w:numId w:val="1"/>
        </w:numPr>
        <w:jc w:val="left"/>
        <w:rPr>
          <w:rFonts w:asciiTheme="majorHAnsi" w:hAnsiTheme="majorHAnsi"/>
          <w:sz w:val="28"/>
          <w:szCs w:val="22"/>
          <w:lang w:val="en-GB"/>
        </w:rPr>
      </w:pPr>
      <w:r w:rsidRPr="00BE67BC">
        <w:rPr>
          <w:rFonts w:asciiTheme="majorHAnsi" w:hAnsiTheme="majorHAnsi"/>
          <w:sz w:val="28"/>
          <w:szCs w:val="22"/>
          <w:lang w:val="en-GB"/>
        </w:rPr>
        <w:t>Replace the lid.</w:t>
      </w:r>
    </w:p>
    <w:p w14:paraId="64ACCB29" w14:textId="77777777" w:rsidR="00BE67BC" w:rsidRPr="00BE67BC" w:rsidRDefault="00BE67BC" w:rsidP="00BE67BC">
      <w:pPr>
        <w:numPr>
          <w:ilvl w:val="0"/>
          <w:numId w:val="1"/>
        </w:numPr>
        <w:jc w:val="left"/>
        <w:rPr>
          <w:rFonts w:asciiTheme="majorHAnsi" w:hAnsiTheme="majorHAnsi"/>
          <w:sz w:val="28"/>
          <w:szCs w:val="22"/>
          <w:lang w:val="en-GB"/>
        </w:rPr>
      </w:pPr>
      <w:r w:rsidRPr="00BE67BC">
        <w:rPr>
          <w:rFonts w:asciiTheme="majorHAnsi" w:hAnsiTheme="majorHAnsi"/>
          <w:sz w:val="28"/>
          <w:szCs w:val="22"/>
          <w:lang w:val="en-GB"/>
        </w:rPr>
        <w:t>Place the containers at different light intensities.</w:t>
      </w:r>
    </w:p>
    <w:p w14:paraId="53FACC32" w14:textId="77777777" w:rsidR="00BE67BC" w:rsidRPr="00BE67BC" w:rsidRDefault="00BE67BC" w:rsidP="00BE67BC">
      <w:pPr>
        <w:numPr>
          <w:ilvl w:val="1"/>
          <w:numId w:val="1"/>
        </w:numPr>
        <w:jc w:val="left"/>
        <w:rPr>
          <w:rFonts w:asciiTheme="majorHAnsi" w:hAnsiTheme="majorHAnsi"/>
          <w:sz w:val="28"/>
          <w:szCs w:val="22"/>
          <w:lang w:val="en-GB"/>
        </w:rPr>
      </w:pPr>
      <w:r w:rsidRPr="00BE67BC">
        <w:rPr>
          <w:rFonts w:asciiTheme="majorHAnsi" w:hAnsiTheme="majorHAnsi"/>
          <w:sz w:val="28"/>
          <w:szCs w:val="22"/>
          <w:lang w:val="en-GB"/>
        </w:rPr>
        <w:t>Leave them until there is a visible colour change in some of the containers. (This may take 1-2 hours).</w:t>
      </w:r>
    </w:p>
    <w:p w14:paraId="57786E02" w14:textId="77777777" w:rsidR="00BE67BC" w:rsidRPr="00BE67BC" w:rsidRDefault="00BE67BC" w:rsidP="00BE67BC">
      <w:pPr>
        <w:numPr>
          <w:ilvl w:val="0"/>
          <w:numId w:val="1"/>
        </w:numPr>
        <w:jc w:val="left"/>
        <w:rPr>
          <w:rFonts w:asciiTheme="majorHAnsi" w:hAnsiTheme="majorHAnsi"/>
          <w:sz w:val="28"/>
          <w:szCs w:val="22"/>
          <w:lang w:val="en-GB"/>
        </w:rPr>
      </w:pPr>
      <w:r w:rsidRPr="00BE67BC">
        <w:rPr>
          <w:rFonts w:asciiTheme="majorHAnsi" w:hAnsiTheme="majorHAnsi"/>
          <w:sz w:val="28"/>
          <w:szCs w:val="22"/>
          <w:lang w:val="en-GB"/>
        </w:rPr>
        <w:t>Two methods are proposed for measurement of colour change in the indicator</w:t>
      </w:r>
    </w:p>
    <w:p w14:paraId="42212662" w14:textId="77777777" w:rsidR="00BE67BC" w:rsidRPr="00BE67BC" w:rsidRDefault="00BE67BC" w:rsidP="00BE67BC">
      <w:pPr>
        <w:numPr>
          <w:ilvl w:val="1"/>
          <w:numId w:val="1"/>
        </w:numPr>
        <w:jc w:val="left"/>
        <w:rPr>
          <w:rFonts w:asciiTheme="majorHAnsi" w:hAnsiTheme="majorHAnsi"/>
          <w:sz w:val="28"/>
          <w:szCs w:val="22"/>
          <w:lang w:val="en-GB"/>
        </w:rPr>
      </w:pPr>
      <w:r w:rsidRPr="00BE67BC">
        <w:rPr>
          <w:rFonts w:asciiTheme="majorHAnsi" w:hAnsiTheme="majorHAnsi"/>
          <w:b/>
          <w:sz w:val="28"/>
          <w:szCs w:val="22"/>
          <w:lang w:val="en-GB"/>
        </w:rPr>
        <w:t>For lower second level:</w:t>
      </w:r>
      <w:r w:rsidRPr="00BE67BC">
        <w:rPr>
          <w:rFonts w:asciiTheme="majorHAnsi" w:hAnsiTheme="majorHAnsi"/>
          <w:sz w:val="28"/>
          <w:szCs w:val="22"/>
          <w:lang w:val="en-GB"/>
        </w:rPr>
        <w:t xml:space="preserve"> Compare your colour changes with the standard buffer solutions. </w:t>
      </w:r>
    </w:p>
    <w:p w14:paraId="0CCA4769" w14:textId="77777777" w:rsidR="00BE67BC" w:rsidRPr="00BE67BC" w:rsidRDefault="00BE67BC" w:rsidP="00BE67BC">
      <w:pPr>
        <w:numPr>
          <w:ilvl w:val="0"/>
          <w:numId w:val="2"/>
        </w:numPr>
        <w:jc w:val="left"/>
        <w:rPr>
          <w:rFonts w:asciiTheme="majorHAnsi" w:hAnsiTheme="majorHAnsi"/>
          <w:sz w:val="28"/>
          <w:szCs w:val="22"/>
          <w:lang w:val="en-GB"/>
        </w:rPr>
      </w:pPr>
      <w:r w:rsidRPr="00BE67BC">
        <w:rPr>
          <w:rFonts w:asciiTheme="majorHAnsi" w:hAnsiTheme="majorHAnsi"/>
          <w:sz w:val="28"/>
          <w:szCs w:val="22"/>
          <w:lang w:val="en-GB"/>
        </w:rPr>
        <w:t>Hold each container to the light and match it to the buffer nearest in colour to your sample.</w:t>
      </w:r>
    </w:p>
    <w:p w14:paraId="47223766" w14:textId="77777777" w:rsidR="00BE67BC" w:rsidRPr="00BE67BC" w:rsidRDefault="00BE67BC" w:rsidP="00BE67BC">
      <w:pPr>
        <w:numPr>
          <w:ilvl w:val="1"/>
          <w:numId w:val="1"/>
        </w:numPr>
        <w:jc w:val="left"/>
        <w:rPr>
          <w:rFonts w:asciiTheme="majorHAnsi" w:hAnsiTheme="majorHAnsi"/>
          <w:sz w:val="28"/>
          <w:szCs w:val="22"/>
          <w:lang w:val="en-GB"/>
        </w:rPr>
      </w:pPr>
      <w:r w:rsidRPr="00BE67BC">
        <w:rPr>
          <w:rFonts w:asciiTheme="majorHAnsi" w:hAnsiTheme="majorHAnsi"/>
          <w:b/>
          <w:sz w:val="28"/>
          <w:szCs w:val="22"/>
          <w:lang w:val="en-GB"/>
        </w:rPr>
        <w:t xml:space="preserve">For upper second level: </w:t>
      </w:r>
      <w:r w:rsidRPr="00BE67BC">
        <w:rPr>
          <w:rFonts w:asciiTheme="majorHAnsi" w:hAnsiTheme="majorHAnsi"/>
          <w:sz w:val="28"/>
          <w:szCs w:val="22"/>
          <w:lang w:val="en-GB"/>
        </w:rPr>
        <w:t>Use a colorimeter to measure the absorbance of your solution.</w:t>
      </w:r>
    </w:p>
    <w:p w14:paraId="06B41D00" w14:textId="77777777" w:rsidR="00BE67BC" w:rsidRPr="00BE67BC" w:rsidRDefault="00BE67BC" w:rsidP="00BE67BC">
      <w:pPr>
        <w:numPr>
          <w:ilvl w:val="0"/>
          <w:numId w:val="2"/>
        </w:numPr>
        <w:jc w:val="left"/>
        <w:rPr>
          <w:rFonts w:asciiTheme="majorHAnsi" w:hAnsiTheme="majorHAnsi"/>
          <w:sz w:val="28"/>
          <w:szCs w:val="22"/>
          <w:lang w:val="en-GB"/>
        </w:rPr>
      </w:pPr>
      <w:r w:rsidRPr="00BE67BC">
        <w:rPr>
          <w:rFonts w:asciiTheme="majorHAnsi" w:hAnsiTheme="majorHAnsi"/>
          <w:sz w:val="28"/>
          <w:szCs w:val="22"/>
          <w:lang w:val="en-GB"/>
        </w:rPr>
        <w:t>Fill a cuvette ¾ full with distilled water and place in the colorimeter. Press the zero or reset button.</w:t>
      </w:r>
    </w:p>
    <w:p w14:paraId="46C92D6A" w14:textId="77777777" w:rsidR="00BE67BC" w:rsidRPr="00BE67BC" w:rsidRDefault="00BE67BC" w:rsidP="00BE67BC">
      <w:pPr>
        <w:numPr>
          <w:ilvl w:val="0"/>
          <w:numId w:val="2"/>
        </w:numPr>
        <w:jc w:val="left"/>
        <w:rPr>
          <w:rFonts w:asciiTheme="majorHAnsi" w:hAnsiTheme="majorHAnsi"/>
          <w:sz w:val="28"/>
          <w:szCs w:val="22"/>
          <w:lang w:val="en-GB"/>
        </w:rPr>
      </w:pPr>
      <w:r w:rsidRPr="00BE67BC">
        <w:rPr>
          <w:rFonts w:asciiTheme="majorHAnsi" w:hAnsiTheme="majorHAnsi"/>
          <w:sz w:val="28"/>
          <w:szCs w:val="22"/>
          <w:lang w:val="en-GB"/>
        </w:rPr>
        <w:t>Fill a second cuvette ¾ full with the indicator from one of our test solutions. Place in the colorimeter. Press the test button and take the reading. Repeat with each of your test solutions.</w:t>
      </w:r>
    </w:p>
    <w:p w14:paraId="2EE01FFD" w14:textId="77777777" w:rsidR="00BE67BC" w:rsidRPr="00BE67BC" w:rsidRDefault="00BE67BC" w:rsidP="00BE67BC">
      <w:pPr>
        <w:numPr>
          <w:ilvl w:val="0"/>
          <w:numId w:val="1"/>
        </w:numPr>
        <w:jc w:val="left"/>
        <w:rPr>
          <w:rFonts w:asciiTheme="majorHAnsi" w:hAnsiTheme="majorHAnsi"/>
          <w:sz w:val="28"/>
          <w:szCs w:val="22"/>
          <w:lang w:val="en-GB"/>
        </w:rPr>
      </w:pPr>
      <w:r w:rsidRPr="00BE67BC">
        <w:rPr>
          <w:rFonts w:asciiTheme="majorHAnsi" w:hAnsiTheme="majorHAnsi"/>
          <w:b/>
          <w:sz w:val="28"/>
          <w:szCs w:val="22"/>
          <w:lang w:val="en-GB"/>
        </w:rPr>
        <w:t xml:space="preserve">Task 3: </w:t>
      </w:r>
      <w:r w:rsidRPr="00BE67BC">
        <w:rPr>
          <w:rFonts w:asciiTheme="majorHAnsi" w:hAnsiTheme="majorHAnsi"/>
          <w:sz w:val="28"/>
          <w:szCs w:val="22"/>
          <w:lang w:val="en-GB"/>
        </w:rPr>
        <w:t>Record measured data in a table or graph.</w:t>
      </w:r>
    </w:p>
    <w:p w14:paraId="15EEA0EC" w14:textId="77777777" w:rsidR="008E5885" w:rsidRDefault="008E5885" w:rsidP="00380D4A">
      <w:pPr>
        <w:jc w:val="left"/>
        <w:rPr>
          <w:rFonts w:asciiTheme="majorHAnsi" w:hAnsiTheme="majorHAnsi"/>
          <w:sz w:val="28"/>
          <w:szCs w:val="22"/>
          <w:lang w:val="en-GB"/>
        </w:rPr>
      </w:pPr>
    </w:p>
    <w:p w14:paraId="1538492E" w14:textId="73CFDED3" w:rsidR="00F36A44" w:rsidRPr="00AB502F" w:rsidRDefault="00311DA5" w:rsidP="00311DA5">
      <w:pPr>
        <w:jc w:val="center"/>
        <w:rPr>
          <w:rFonts w:asciiTheme="majorHAnsi" w:hAnsiTheme="majorHAnsi"/>
          <w:sz w:val="28"/>
          <w:szCs w:val="22"/>
          <w:lang w:val="en-GB"/>
        </w:rPr>
      </w:pPr>
      <w:r>
        <w:rPr>
          <w:rFonts w:asciiTheme="majorHAnsi" w:hAnsiTheme="majorHAnsi"/>
          <w:noProof/>
          <w:sz w:val="28"/>
          <w:szCs w:val="22"/>
          <w:lang w:val="en-US"/>
        </w:rPr>
        <w:drawing>
          <wp:inline distT="0" distB="0" distL="0" distR="0" wp14:anchorId="73F811EF" wp14:editId="6A8F018A">
            <wp:extent cx="4572000" cy="27432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bookmarkStart w:id="0" w:name="_GoBack"/>
      <w:bookmarkEnd w:id="0"/>
    </w:p>
    <w:sectPr w:rsidR="00F36A44" w:rsidRPr="00AB502F" w:rsidSect="0006119E">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C7AFA"/>
    <w:multiLevelType w:val="hybridMultilevel"/>
    <w:tmpl w:val="48C28C9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nsid w:val="257C42FB"/>
    <w:multiLevelType w:val="hybridMultilevel"/>
    <w:tmpl w:val="9664E69E"/>
    <w:lvl w:ilvl="0" w:tplc="1809000F">
      <w:start w:val="1"/>
      <w:numFmt w:val="decimal"/>
      <w:lvlText w:val="%1."/>
      <w:lvlJc w:val="left"/>
      <w:pPr>
        <w:ind w:left="360" w:hanging="360"/>
      </w:p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19E"/>
    <w:rsid w:val="0006119E"/>
    <w:rsid w:val="00311DA5"/>
    <w:rsid w:val="00380D4A"/>
    <w:rsid w:val="008E5885"/>
    <w:rsid w:val="00AB502F"/>
    <w:rsid w:val="00BE67BC"/>
    <w:rsid w:val="00F32D34"/>
    <w:rsid w:val="00F36A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16A0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02F"/>
    <w:pPr>
      <w:jc w:val="both"/>
    </w:pPr>
    <w:rPr>
      <w:sz w:val="22"/>
      <w:szCs w:val="20"/>
      <w:lang w:val="en-I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502F"/>
    <w:pPr>
      <w:ind w:left="720"/>
      <w:contextualSpacing/>
    </w:pPr>
  </w:style>
  <w:style w:type="paragraph" w:styleId="BalloonText">
    <w:name w:val="Balloon Text"/>
    <w:basedOn w:val="Normal"/>
    <w:link w:val="BalloonTextChar"/>
    <w:uiPriority w:val="99"/>
    <w:semiHidden/>
    <w:unhideWhenUsed/>
    <w:rsid w:val="00AB50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502F"/>
    <w:rPr>
      <w:rFonts w:ascii="Lucida Grande" w:hAnsi="Lucida Grande" w:cs="Lucida Grande"/>
      <w:sz w:val="18"/>
      <w:szCs w:val="18"/>
      <w:lang w:val="en-IE"/>
    </w:rPr>
  </w:style>
  <w:style w:type="character" w:styleId="Hyperlink">
    <w:name w:val="Hyperlink"/>
    <w:basedOn w:val="DefaultParagraphFont"/>
    <w:uiPriority w:val="99"/>
    <w:unhideWhenUsed/>
    <w:rsid w:val="00AB502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02F"/>
    <w:pPr>
      <w:jc w:val="both"/>
    </w:pPr>
    <w:rPr>
      <w:sz w:val="22"/>
      <w:szCs w:val="20"/>
      <w:lang w:val="en-I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502F"/>
    <w:pPr>
      <w:ind w:left="720"/>
      <w:contextualSpacing/>
    </w:pPr>
  </w:style>
  <w:style w:type="paragraph" w:styleId="BalloonText">
    <w:name w:val="Balloon Text"/>
    <w:basedOn w:val="Normal"/>
    <w:link w:val="BalloonTextChar"/>
    <w:uiPriority w:val="99"/>
    <w:semiHidden/>
    <w:unhideWhenUsed/>
    <w:rsid w:val="00AB50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502F"/>
    <w:rPr>
      <w:rFonts w:ascii="Lucida Grande" w:hAnsi="Lucida Grande" w:cs="Lucida Grande"/>
      <w:sz w:val="18"/>
      <w:szCs w:val="18"/>
      <w:lang w:val="en-IE"/>
    </w:rPr>
  </w:style>
  <w:style w:type="character" w:styleId="Hyperlink">
    <w:name w:val="Hyperlink"/>
    <w:basedOn w:val="DefaultParagraphFont"/>
    <w:uiPriority w:val="99"/>
    <w:unhideWhenUsed/>
    <w:rsid w:val="00AB50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saps.org.uk" TargetMode="External"/><Relationship Id="rId8" Type="http://schemas.openxmlformats.org/officeDocument/2006/relationships/image" Target="media/image1.jpeg"/><Relationship Id="rId9" Type="http://schemas.openxmlformats.org/officeDocument/2006/relationships/image" Target="media/image2.em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FD456-B4C4-334D-861F-36BF009CA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631</Words>
  <Characters>3599</Characters>
  <Application>Microsoft Macintosh Word</Application>
  <DocSecurity>0</DocSecurity>
  <Lines>29</Lines>
  <Paragraphs>8</Paragraphs>
  <ScaleCrop>false</ScaleCrop>
  <Company>Dublin City University</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Coyle</dc:creator>
  <cp:keywords/>
  <dc:description/>
  <cp:lastModifiedBy>Emma Coyle</cp:lastModifiedBy>
  <cp:revision>6</cp:revision>
  <dcterms:created xsi:type="dcterms:W3CDTF">2015-10-15T18:32:00Z</dcterms:created>
  <dcterms:modified xsi:type="dcterms:W3CDTF">2015-10-15T18:49:00Z</dcterms:modified>
</cp:coreProperties>
</file>