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E46D9" w14:textId="64FCE203" w:rsidR="00B909EF" w:rsidRPr="00ED73AC" w:rsidRDefault="00053016" w:rsidP="00B909EF">
      <w:pPr>
        <w:pStyle w:val="Heading1"/>
        <w:rPr>
          <w:lang w:val="en-GB"/>
        </w:rPr>
      </w:pPr>
      <w:r w:rsidRPr="00ED73AC">
        <w:rPr>
          <w:lang w:val="en-GB"/>
        </w:rPr>
        <w:t>Black tide – oil in the water</w:t>
      </w:r>
    </w:p>
    <w:p w14:paraId="1E056B72" w14:textId="743FE58F" w:rsidR="00D759A4" w:rsidRPr="00ED73AC" w:rsidRDefault="00AD3F16" w:rsidP="00D759A4">
      <w:pPr>
        <w:rPr>
          <w:lang w:val="en-GB"/>
        </w:rPr>
      </w:pPr>
      <w:r>
        <w:t>Oil in our waters – c</w:t>
      </w:r>
      <w:r w:rsidR="00D546A9" w:rsidRPr="00D546A9">
        <w:t>leaning up our mess!</w:t>
      </w:r>
    </w:p>
    <w:p w14:paraId="06F09621" w14:textId="6E0C7F21" w:rsidR="00B909EF" w:rsidRPr="00ED73AC" w:rsidRDefault="00D25F5C" w:rsidP="00B909EF">
      <w:pPr>
        <w:pStyle w:val="Heading1"/>
        <w:rPr>
          <w:lang w:val="en-GB"/>
        </w:rPr>
      </w:pPr>
      <w:r w:rsidRPr="00C075BE">
        <w:t xml:space="preserve">SAILS </w:t>
      </w:r>
      <w:r>
        <w:t>inquiry and assessment unit</w:t>
      </w:r>
      <w:r w:rsidR="00B909EF" w:rsidRPr="00ED73AC">
        <w:rPr>
          <w:lang w:val="en-GB"/>
        </w:rPr>
        <w:t xml:space="preserve"> </w:t>
      </w:r>
      <w:r>
        <w:rPr>
          <w:lang w:val="en-GB"/>
        </w:rPr>
        <w:t>o</w:t>
      </w:r>
      <w:r w:rsidR="00B909EF" w:rsidRPr="00ED73AC">
        <w:rPr>
          <w:lang w:val="en-GB"/>
        </w:rPr>
        <w:t>verview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651"/>
        <w:gridCol w:w="5585"/>
      </w:tblGrid>
      <w:tr w:rsidR="001D6967" w:rsidRPr="00ED73AC" w14:paraId="79878758" w14:textId="77777777" w:rsidTr="00FA663C">
        <w:tc>
          <w:tcPr>
            <w:tcW w:w="3651" w:type="dxa"/>
            <w:vAlign w:val="bottom"/>
          </w:tcPr>
          <w:p w14:paraId="56BC124E" w14:textId="77777777" w:rsidR="001D6967" w:rsidRPr="00ED73AC" w:rsidRDefault="001D6967" w:rsidP="00322A05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ED73AC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Name</w:t>
            </w:r>
          </w:p>
        </w:tc>
        <w:tc>
          <w:tcPr>
            <w:tcW w:w="5585" w:type="dxa"/>
            <w:vAlign w:val="center"/>
          </w:tcPr>
          <w:p w14:paraId="08171B86" w14:textId="54BC9484" w:rsidR="001D6967" w:rsidRPr="00ED73AC" w:rsidRDefault="00053016" w:rsidP="00322A05">
            <w:pPr>
              <w:jc w:val="left"/>
              <w:rPr>
                <w:lang w:val="en-GB"/>
              </w:rPr>
            </w:pPr>
            <w:r w:rsidRPr="00ED73AC">
              <w:rPr>
                <w:lang w:val="en-GB"/>
              </w:rPr>
              <w:t>Black tide – oil in the water</w:t>
            </w:r>
          </w:p>
        </w:tc>
      </w:tr>
      <w:tr w:rsidR="001D6967" w:rsidRPr="00ED73AC" w14:paraId="2F176FFB" w14:textId="77777777" w:rsidTr="00FA663C">
        <w:trPr>
          <w:trHeight w:val="1369"/>
        </w:trPr>
        <w:tc>
          <w:tcPr>
            <w:tcW w:w="3651" w:type="dxa"/>
            <w:vAlign w:val="bottom"/>
          </w:tcPr>
          <w:p w14:paraId="5F60267D" w14:textId="77777777" w:rsidR="001D6967" w:rsidRPr="00ED73AC" w:rsidRDefault="001D6967" w:rsidP="00322A05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ED73AC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Key content/concepts</w:t>
            </w:r>
          </w:p>
        </w:tc>
        <w:tc>
          <w:tcPr>
            <w:tcW w:w="5585" w:type="dxa"/>
            <w:vAlign w:val="center"/>
          </w:tcPr>
          <w:p w14:paraId="68378650" w14:textId="3B64400C" w:rsidR="00053016" w:rsidRPr="00ED73AC" w:rsidRDefault="00053016" w:rsidP="00322A05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ED73AC">
              <w:rPr>
                <w:lang w:val="en-GB"/>
              </w:rPr>
              <w:t>The effects of an oil spill on</w:t>
            </w:r>
            <w:r w:rsidR="00AF3C2E">
              <w:rPr>
                <w:lang w:val="en-GB"/>
              </w:rPr>
              <w:t xml:space="preserve"> our</w:t>
            </w:r>
            <w:r w:rsidRPr="00ED73AC">
              <w:rPr>
                <w:lang w:val="en-GB"/>
              </w:rPr>
              <w:t xml:space="preserve"> </w:t>
            </w:r>
            <w:r w:rsidR="00AF3C2E">
              <w:rPr>
                <w:lang w:val="en-GB"/>
              </w:rPr>
              <w:t>coast</w:t>
            </w:r>
          </w:p>
          <w:p w14:paraId="57609E0B" w14:textId="46052110" w:rsidR="00053016" w:rsidRPr="00ED73AC" w:rsidRDefault="00053016" w:rsidP="00322A05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ED73AC">
              <w:rPr>
                <w:lang w:val="en-GB"/>
              </w:rPr>
              <w:t>Chemical mixtures (</w:t>
            </w:r>
            <w:r w:rsidR="008015F0" w:rsidRPr="00ED73AC">
              <w:rPr>
                <w:lang w:val="en-GB"/>
              </w:rPr>
              <w:t xml:space="preserve">behaviour of </w:t>
            </w:r>
            <w:r w:rsidRPr="00ED73AC">
              <w:rPr>
                <w:lang w:val="en-GB"/>
              </w:rPr>
              <w:t>oil in water)</w:t>
            </w:r>
          </w:p>
          <w:p w14:paraId="168CB564" w14:textId="5BFB71E0" w:rsidR="00F5270E" w:rsidRPr="00ED73AC" w:rsidRDefault="009B20A0" w:rsidP="00322A05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ED73AC">
              <w:rPr>
                <w:lang w:val="en-GB"/>
              </w:rPr>
              <w:t>Equilibrium of e</w:t>
            </w:r>
            <w:r w:rsidR="00053016" w:rsidRPr="00ED73AC">
              <w:rPr>
                <w:lang w:val="en-GB"/>
              </w:rPr>
              <w:t>cosystems</w:t>
            </w:r>
          </w:p>
        </w:tc>
      </w:tr>
      <w:tr w:rsidR="001D6967" w:rsidRPr="00ED73AC" w14:paraId="0F45ED65" w14:textId="77777777" w:rsidTr="00FA663C">
        <w:trPr>
          <w:trHeight w:val="1495"/>
        </w:trPr>
        <w:tc>
          <w:tcPr>
            <w:tcW w:w="3651" w:type="dxa"/>
            <w:vAlign w:val="bottom"/>
          </w:tcPr>
          <w:p w14:paraId="312FC1EE" w14:textId="0FD37EDA" w:rsidR="001D6967" w:rsidRPr="00ED73AC" w:rsidRDefault="001D6967" w:rsidP="00322A05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ED73AC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Level</w:t>
            </w:r>
          </w:p>
        </w:tc>
        <w:tc>
          <w:tcPr>
            <w:tcW w:w="5585" w:type="dxa"/>
            <w:vAlign w:val="center"/>
          </w:tcPr>
          <w:p w14:paraId="102FA7D2" w14:textId="3F311A98" w:rsidR="001D6967" w:rsidRPr="00ED73AC" w:rsidRDefault="00F5270E" w:rsidP="00322A05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ED73AC">
              <w:rPr>
                <w:lang w:val="en-GB"/>
              </w:rPr>
              <w:t xml:space="preserve">Lower </w:t>
            </w:r>
            <w:r w:rsidR="001D6967" w:rsidRPr="00ED73AC">
              <w:rPr>
                <w:lang w:val="en-GB"/>
              </w:rPr>
              <w:t>second level</w:t>
            </w:r>
          </w:p>
        </w:tc>
      </w:tr>
      <w:tr w:rsidR="001D6967" w:rsidRPr="00ED73AC" w14:paraId="5E72F008" w14:textId="77777777" w:rsidTr="00FA663C">
        <w:trPr>
          <w:trHeight w:val="1607"/>
        </w:trPr>
        <w:tc>
          <w:tcPr>
            <w:tcW w:w="3651" w:type="dxa"/>
            <w:vAlign w:val="bottom"/>
          </w:tcPr>
          <w:p w14:paraId="08B107D2" w14:textId="523EB3D8" w:rsidR="001D6967" w:rsidRPr="00ED73AC" w:rsidRDefault="001D6967" w:rsidP="00322A05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ED73AC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Inquiry skills</w:t>
            </w:r>
            <w:r w:rsidR="00322A05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 xml:space="preserve"> assessed</w:t>
            </w:r>
          </w:p>
        </w:tc>
        <w:tc>
          <w:tcPr>
            <w:tcW w:w="5585" w:type="dxa"/>
            <w:vAlign w:val="center"/>
          </w:tcPr>
          <w:p w14:paraId="641347C3" w14:textId="77777777" w:rsidR="00322A05" w:rsidRPr="00566F19" w:rsidRDefault="00322A05" w:rsidP="00322A05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566F19">
              <w:rPr>
                <w:lang w:val="en-GB"/>
              </w:rPr>
              <w:t>Planning investigations</w:t>
            </w:r>
          </w:p>
          <w:p w14:paraId="52B4F7E7" w14:textId="77777777" w:rsidR="00322A05" w:rsidRPr="00566F19" w:rsidRDefault="00322A05" w:rsidP="00322A05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566F19">
              <w:rPr>
                <w:lang w:val="en-GB"/>
              </w:rPr>
              <w:t>Developing hypotheses</w:t>
            </w:r>
          </w:p>
          <w:p w14:paraId="0397409F" w14:textId="77777777" w:rsidR="00322A05" w:rsidRPr="00566F19" w:rsidRDefault="00322A05" w:rsidP="00322A05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566F19">
              <w:rPr>
                <w:lang w:val="en-GB"/>
              </w:rPr>
              <w:t>Forming coherent arguments</w:t>
            </w:r>
          </w:p>
          <w:p w14:paraId="7096A633" w14:textId="5C96D639" w:rsidR="001D6967" w:rsidRPr="00566F19" w:rsidRDefault="00322A05" w:rsidP="00322A05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566F19">
              <w:rPr>
                <w:lang w:val="en-GB"/>
              </w:rPr>
              <w:t>Working collaboratively</w:t>
            </w:r>
          </w:p>
        </w:tc>
      </w:tr>
      <w:tr w:rsidR="001D6967" w:rsidRPr="00ED73AC" w14:paraId="4D697D07" w14:textId="77777777" w:rsidTr="00FA663C">
        <w:trPr>
          <w:trHeight w:val="1860"/>
        </w:trPr>
        <w:tc>
          <w:tcPr>
            <w:tcW w:w="3651" w:type="dxa"/>
            <w:vAlign w:val="bottom"/>
          </w:tcPr>
          <w:p w14:paraId="7A6F4655" w14:textId="188FC074" w:rsidR="001D6967" w:rsidRPr="00ED73AC" w:rsidRDefault="00322A05" w:rsidP="00322A05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Assessment of s</w:t>
            </w:r>
            <w:r w:rsidR="001D6967" w:rsidRPr="00ED73AC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cientific reasoning</w:t>
            </w:r>
            <w:r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 xml:space="preserve"> and scientific </w:t>
            </w:r>
            <w:r w:rsidR="00BA52E7" w:rsidRPr="00ED73AC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literacy</w:t>
            </w:r>
          </w:p>
        </w:tc>
        <w:tc>
          <w:tcPr>
            <w:tcW w:w="5585" w:type="dxa"/>
            <w:vAlign w:val="center"/>
          </w:tcPr>
          <w:p w14:paraId="47BA33FE" w14:textId="2C34EA11" w:rsidR="00056E19" w:rsidRPr="00566F19" w:rsidRDefault="00F152F7" w:rsidP="00566F19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566F19">
              <w:rPr>
                <w:lang w:val="en-GB"/>
              </w:rPr>
              <w:t>Scientific reasoning (defining variables)</w:t>
            </w:r>
          </w:p>
        </w:tc>
      </w:tr>
      <w:tr w:rsidR="001D6967" w:rsidRPr="00ED73AC" w14:paraId="2D4486FA" w14:textId="77777777" w:rsidTr="00FA663C">
        <w:trPr>
          <w:trHeight w:val="1438"/>
        </w:trPr>
        <w:tc>
          <w:tcPr>
            <w:tcW w:w="3651" w:type="dxa"/>
            <w:vAlign w:val="bottom"/>
          </w:tcPr>
          <w:p w14:paraId="62EE42A4" w14:textId="0020948C" w:rsidR="001D6967" w:rsidRPr="00ED73AC" w:rsidRDefault="009C7F54" w:rsidP="00322A05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Assessment methods</w:t>
            </w:r>
          </w:p>
        </w:tc>
        <w:tc>
          <w:tcPr>
            <w:tcW w:w="5585" w:type="dxa"/>
            <w:vAlign w:val="center"/>
          </w:tcPr>
          <w:p w14:paraId="2101E771" w14:textId="60E7BF68" w:rsidR="001D6967" w:rsidRPr="00566F19" w:rsidRDefault="00CF29D7" w:rsidP="00322A05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566F19">
              <w:rPr>
                <w:lang w:val="en-GB"/>
              </w:rPr>
              <w:t>Classroom dialogue</w:t>
            </w:r>
          </w:p>
          <w:p w14:paraId="5C55196C" w14:textId="47BD1934" w:rsidR="009331B2" w:rsidRPr="00566F19" w:rsidRDefault="009331B2" w:rsidP="00322A05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566F19">
              <w:rPr>
                <w:lang w:val="en-GB"/>
              </w:rPr>
              <w:t>Teacher observation</w:t>
            </w:r>
          </w:p>
          <w:p w14:paraId="3D062F78" w14:textId="77777777" w:rsidR="00CF29D7" w:rsidRPr="00566F19" w:rsidRDefault="00E95309" w:rsidP="00322A05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566F19">
              <w:rPr>
                <w:lang w:val="en-GB"/>
              </w:rPr>
              <w:t>Peer-assessment</w:t>
            </w:r>
            <w:r w:rsidR="00CF469A" w:rsidRPr="00566F19">
              <w:rPr>
                <w:lang w:val="en-GB"/>
              </w:rPr>
              <w:t xml:space="preserve"> </w:t>
            </w:r>
          </w:p>
          <w:p w14:paraId="0FD9980C" w14:textId="1576D0BF" w:rsidR="00E95309" w:rsidRPr="00566F19" w:rsidRDefault="00CF29D7" w:rsidP="00322A05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566F19">
              <w:rPr>
                <w:lang w:val="en-GB"/>
              </w:rPr>
              <w:t>S</w:t>
            </w:r>
            <w:r w:rsidR="00CF469A" w:rsidRPr="00566F19">
              <w:rPr>
                <w:lang w:val="en-GB"/>
              </w:rPr>
              <w:t>elf-assessment</w:t>
            </w:r>
          </w:p>
          <w:p w14:paraId="057751F1" w14:textId="77777777" w:rsidR="00A742C7" w:rsidRPr="00566F19" w:rsidRDefault="00A742C7" w:rsidP="00322A05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566F19">
              <w:rPr>
                <w:lang w:val="en-GB"/>
              </w:rPr>
              <w:t>Worksheets</w:t>
            </w:r>
          </w:p>
          <w:p w14:paraId="0BCDDCF0" w14:textId="3DC2A50F" w:rsidR="00E95309" w:rsidRPr="00566F19" w:rsidRDefault="009331B2" w:rsidP="009C7F54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566F19">
              <w:rPr>
                <w:lang w:val="en-GB"/>
              </w:rPr>
              <w:t xml:space="preserve">Student </w:t>
            </w:r>
            <w:r w:rsidR="009C7F54" w:rsidRPr="00566F19">
              <w:rPr>
                <w:lang w:val="en-GB"/>
              </w:rPr>
              <w:t>devis</w:t>
            </w:r>
            <w:r w:rsidRPr="00566F19">
              <w:rPr>
                <w:lang w:val="en-GB"/>
              </w:rPr>
              <w:t>ed materials</w:t>
            </w:r>
            <w:r w:rsidR="001D6967" w:rsidRPr="00566F19">
              <w:rPr>
                <w:lang w:val="en-GB"/>
              </w:rPr>
              <w:t xml:space="preserve"> </w:t>
            </w:r>
            <w:r w:rsidR="00C75F8C">
              <w:rPr>
                <w:lang w:val="en-GB"/>
              </w:rPr>
              <w:t>(investigation plan, photographs of investigations)</w:t>
            </w:r>
          </w:p>
          <w:p w14:paraId="47F2160B" w14:textId="73A1934A" w:rsidR="00F152F7" w:rsidRPr="00566F19" w:rsidRDefault="00F152F7" w:rsidP="009C7F54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566F19">
              <w:rPr>
                <w:lang w:val="en-GB"/>
              </w:rPr>
              <w:t>Presentations</w:t>
            </w:r>
          </w:p>
        </w:tc>
      </w:tr>
    </w:tbl>
    <w:p w14:paraId="759B222B" w14:textId="77777777" w:rsidR="00B909EF" w:rsidRPr="00ED73AC" w:rsidRDefault="00B909EF">
      <w:pPr>
        <w:spacing w:after="200" w:line="276" w:lineRule="auto"/>
        <w:jc w:val="left"/>
        <w:rPr>
          <w:rFonts w:eastAsiaTheme="minorHAnsi"/>
          <w:b/>
          <w:smallCaps/>
          <w:color w:val="365F91"/>
          <w:spacing w:val="5"/>
          <w:sz w:val="32"/>
          <w:szCs w:val="32"/>
          <w:lang w:val="en-GB"/>
        </w:rPr>
      </w:pPr>
      <w:r w:rsidRPr="00ED73AC">
        <w:rPr>
          <w:lang w:val="en-GB"/>
        </w:rPr>
        <w:br w:type="page"/>
      </w:r>
    </w:p>
    <w:p w14:paraId="5AD9346F" w14:textId="77777777" w:rsidR="008D3BE3" w:rsidRPr="00ED73AC" w:rsidRDefault="008D3BE3" w:rsidP="008D3BE3">
      <w:pPr>
        <w:rPr>
          <w:rFonts w:ascii="Calibri" w:hAnsi="Calibri"/>
          <w:szCs w:val="22"/>
          <w:lang w:val="en-GB"/>
        </w:rPr>
      </w:pPr>
    </w:p>
    <w:p w14:paraId="3E7F2B62" w14:textId="4AC58966" w:rsidR="008D3BE3" w:rsidRPr="00ED73AC" w:rsidRDefault="002D6663" w:rsidP="006A0150">
      <w:pPr>
        <w:rPr>
          <w:rFonts w:ascii="Calibri" w:hAnsi="Calibri"/>
          <w:szCs w:val="22"/>
          <w:lang w:val="en-GB"/>
        </w:rPr>
      </w:pPr>
      <w:r w:rsidRPr="00ED73AC">
        <w:rPr>
          <w:rFonts w:ascii="Calibri" w:hAnsi="Calibri"/>
          <w:b/>
          <w:szCs w:val="22"/>
          <w:lang w:val="en-GB"/>
        </w:rPr>
        <w:t>Purpose:</w:t>
      </w:r>
      <w:r w:rsidRPr="00ED73AC">
        <w:rPr>
          <w:rFonts w:ascii="Calibri" w:hAnsi="Calibri"/>
          <w:szCs w:val="22"/>
          <w:lang w:val="en-GB"/>
        </w:rPr>
        <w:t xml:space="preserve"> During </w:t>
      </w:r>
      <w:r w:rsidR="003D1073" w:rsidRPr="00ED73AC">
        <w:rPr>
          <w:rFonts w:ascii="Calibri" w:hAnsi="Calibri"/>
          <w:szCs w:val="22"/>
          <w:lang w:val="en-GB"/>
        </w:rPr>
        <w:t>this activity</w:t>
      </w:r>
      <w:r w:rsidRPr="00ED73AC">
        <w:rPr>
          <w:rFonts w:ascii="Calibri" w:hAnsi="Calibri"/>
          <w:szCs w:val="22"/>
          <w:lang w:val="en-GB"/>
        </w:rPr>
        <w:t>, it is intended</w:t>
      </w:r>
      <w:r w:rsidR="008D3BE3" w:rsidRPr="00ED73AC">
        <w:rPr>
          <w:rFonts w:ascii="Calibri" w:hAnsi="Calibri"/>
          <w:szCs w:val="22"/>
          <w:lang w:val="en-GB"/>
        </w:rPr>
        <w:t xml:space="preserve"> that students </w:t>
      </w:r>
      <w:r w:rsidRPr="00ED73AC">
        <w:rPr>
          <w:rFonts w:ascii="Calibri" w:hAnsi="Calibri"/>
          <w:szCs w:val="22"/>
          <w:lang w:val="en-GB"/>
        </w:rPr>
        <w:t xml:space="preserve">will </w:t>
      </w:r>
      <w:r w:rsidR="008D3BE3" w:rsidRPr="00ED73AC">
        <w:rPr>
          <w:rFonts w:ascii="Calibri" w:hAnsi="Calibri"/>
          <w:szCs w:val="22"/>
          <w:lang w:val="en-GB"/>
        </w:rPr>
        <w:t>learn the scie</w:t>
      </w:r>
      <w:r w:rsidRPr="00ED73AC">
        <w:rPr>
          <w:rFonts w:ascii="Calibri" w:hAnsi="Calibri"/>
          <w:szCs w:val="22"/>
          <w:lang w:val="en-GB"/>
        </w:rPr>
        <w:t xml:space="preserve">ntific content associated with the behaviour of oil in water and </w:t>
      </w:r>
      <w:r w:rsidR="003D1073" w:rsidRPr="00ED73AC">
        <w:rPr>
          <w:rFonts w:ascii="Calibri" w:hAnsi="Calibri"/>
          <w:szCs w:val="22"/>
          <w:lang w:val="en-GB"/>
        </w:rPr>
        <w:t>the effect of oil spills on ecosystems, as outlined in the unit</w:t>
      </w:r>
      <w:r w:rsidR="008D3BE3" w:rsidRPr="00ED73AC">
        <w:rPr>
          <w:rFonts w:ascii="Calibri" w:hAnsi="Calibri"/>
          <w:szCs w:val="22"/>
          <w:lang w:val="en-GB"/>
        </w:rPr>
        <w:t xml:space="preserve">. This </w:t>
      </w:r>
      <w:r w:rsidR="003D1073" w:rsidRPr="00ED73AC">
        <w:rPr>
          <w:rFonts w:ascii="Calibri" w:hAnsi="Calibri"/>
          <w:szCs w:val="22"/>
          <w:lang w:val="en-GB"/>
        </w:rPr>
        <w:t>unit</w:t>
      </w:r>
      <w:r w:rsidR="008D3BE3" w:rsidRPr="00ED73AC">
        <w:rPr>
          <w:rFonts w:ascii="Calibri" w:hAnsi="Calibri"/>
          <w:szCs w:val="22"/>
          <w:lang w:val="en-GB"/>
        </w:rPr>
        <w:t xml:space="preserve"> allo</w:t>
      </w:r>
      <w:r w:rsidR="003D1073" w:rsidRPr="00ED73AC">
        <w:rPr>
          <w:rFonts w:ascii="Calibri" w:hAnsi="Calibri"/>
          <w:szCs w:val="22"/>
          <w:lang w:val="en-GB"/>
        </w:rPr>
        <w:t>ws students to develop several i</w:t>
      </w:r>
      <w:r w:rsidR="008D3BE3" w:rsidRPr="00ED73AC">
        <w:rPr>
          <w:rFonts w:ascii="Calibri" w:hAnsi="Calibri"/>
          <w:szCs w:val="22"/>
          <w:lang w:val="en-GB"/>
        </w:rPr>
        <w:t>nquiry skills; however, for the data collection about the assessment proce</w:t>
      </w:r>
      <w:r w:rsidR="003D1073" w:rsidRPr="00ED73AC">
        <w:rPr>
          <w:rFonts w:ascii="Calibri" w:hAnsi="Calibri"/>
          <w:szCs w:val="22"/>
          <w:lang w:val="en-GB"/>
        </w:rPr>
        <w:t>ss it will be focus</w:t>
      </w:r>
      <w:r w:rsidR="00C94F05">
        <w:rPr>
          <w:rFonts w:ascii="Calibri" w:hAnsi="Calibri"/>
          <w:szCs w:val="22"/>
          <w:lang w:val="en-GB"/>
        </w:rPr>
        <w:t>ed</w:t>
      </w:r>
      <w:r w:rsidR="003D1073" w:rsidRPr="00ED73AC">
        <w:rPr>
          <w:rFonts w:ascii="Calibri" w:hAnsi="Calibri"/>
          <w:szCs w:val="22"/>
          <w:lang w:val="en-GB"/>
        </w:rPr>
        <w:t xml:space="preserve"> on </w:t>
      </w:r>
      <w:r w:rsidR="003D1073" w:rsidRPr="007B5E99">
        <w:rPr>
          <w:rFonts w:ascii="Calibri" w:hAnsi="Calibri"/>
          <w:i/>
          <w:szCs w:val="22"/>
          <w:lang w:val="en-GB"/>
        </w:rPr>
        <w:t>planning investigations</w:t>
      </w:r>
      <w:r w:rsidR="003D1073" w:rsidRPr="00ED73AC">
        <w:rPr>
          <w:rFonts w:ascii="Calibri" w:hAnsi="Calibri"/>
          <w:szCs w:val="22"/>
          <w:lang w:val="en-GB"/>
        </w:rPr>
        <w:t xml:space="preserve"> (and carrying out an investigation)</w:t>
      </w:r>
      <w:r w:rsidR="008D3BE3" w:rsidRPr="00ED73AC">
        <w:rPr>
          <w:rFonts w:ascii="Calibri" w:hAnsi="Calibri"/>
          <w:szCs w:val="22"/>
          <w:lang w:val="en-GB"/>
        </w:rPr>
        <w:t>.</w:t>
      </w:r>
    </w:p>
    <w:p w14:paraId="2FB0152F" w14:textId="77777777" w:rsidR="008D3BE3" w:rsidRPr="00ED73AC" w:rsidRDefault="008D3BE3" w:rsidP="008D3BE3">
      <w:pPr>
        <w:rPr>
          <w:rFonts w:ascii="Calibri" w:hAnsi="Calibri"/>
          <w:szCs w:val="22"/>
          <w:lang w:val="en-GB"/>
        </w:rPr>
      </w:pPr>
    </w:p>
    <w:p w14:paraId="112989F6" w14:textId="77777777" w:rsidR="008D3BE3" w:rsidRPr="00ED73AC" w:rsidRDefault="008D3BE3" w:rsidP="0026328F">
      <w:pPr>
        <w:keepNext/>
        <w:rPr>
          <w:rFonts w:ascii="Calibri" w:hAnsi="Calibri"/>
          <w:b/>
          <w:szCs w:val="22"/>
          <w:lang w:val="en-GB"/>
        </w:rPr>
      </w:pPr>
      <w:r w:rsidRPr="00ED73AC">
        <w:rPr>
          <w:rFonts w:ascii="Calibri" w:hAnsi="Calibri"/>
          <w:b/>
          <w:szCs w:val="22"/>
          <w:lang w:val="en-GB"/>
        </w:rPr>
        <w:t xml:space="preserve">Teacher actions </w:t>
      </w:r>
    </w:p>
    <w:p w14:paraId="019E6CB3" w14:textId="77777777" w:rsidR="008D3BE3" w:rsidRPr="00ED73AC" w:rsidRDefault="008D3BE3" w:rsidP="0026328F">
      <w:pPr>
        <w:keepNext/>
        <w:numPr>
          <w:ilvl w:val="0"/>
          <w:numId w:val="32"/>
        </w:numPr>
        <w:rPr>
          <w:rFonts w:ascii="Calibri" w:hAnsi="Calibri"/>
          <w:szCs w:val="22"/>
          <w:lang w:val="en-GB"/>
        </w:rPr>
      </w:pPr>
      <w:r w:rsidRPr="00ED73AC">
        <w:rPr>
          <w:rFonts w:ascii="Calibri" w:hAnsi="Calibri"/>
          <w:szCs w:val="22"/>
          <w:lang w:val="en-GB"/>
        </w:rPr>
        <w:t>Before class</w:t>
      </w:r>
    </w:p>
    <w:p w14:paraId="35BCC9B2" w14:textId="7007BF58" w:rsidR="008D3BE3" w:rsidRPr="00ED73AC" w:rsidRDefault="003054F3" w:rsidP="008D3BE3">
      <w:pPr>
        <w:numPr>
          <w:ilvl w:val="1"/>
          <w:numId w:val="32"/>
        </w:numPr>
        <w:rPr>
          <w:rFonts w:ascii="Calibri" w:hAnsi="Calibri"/>
          <w:szCs w:val="22"/>
          <w:lang w:val="en-GB"/>
        </w:rPr>
      </w:pPr>
      <w:r w:rsidRPr="00ED73AC">
        <w:rPr>
          <w:rFonts w:ascii="Calibri" w:hAnsi="Calibri"/>
          <w:szCs w:val="22"/>
          <w:lang w:val="en-GB"/>
        </w:rPr>
        <w:t xml:space="preserve"> Build an assessment</w:t>
      </w:r>
      <w:r w:rsidR="008D3BE3" w:rsidRPr="00ED73AC">
        <w:rPr>
          <w:rFonts w:ascii="Calibri" w:hAnsi="Calibri"/>
          <w:szCs w:val="22"/>
          <w:lang w:val="en-GB"/>
        </w:rPr>
        <w:t xml:space="preserve"> instrument </w:t>
      </w:r>
      <w:r w:rsidR="0026328F">
        <w:rPr>
          <w:rFonts w:ascii="Calibri" w:hAnsi="Calibri"/>
          <w:szCs w:val="22"/>
          <w:lang w:val="en-GB"/>
        </w:rPr>
        <w:t xml:space="preserve">for </w:t>
      </w:r>
      <w:r w:rsidR="00911F19" w:rsidRPr="00ED73AC">
        <w:rPr>
          <w:rFonts w:ascii="Calibri" w:hAnsi="Calibri"/>
          <w:szCs w:val="22"/>
          <w:lang w:val="en-GB"/>
        </w:rPr>
        <w:t>the inquiry skill</w:t>
      </w:r>
      <w:r w:rsidR="0026328F">
        <w:rPr>
          <w:rFonts w:ascii="Calibri" w:hAnsi="Calibri"/>
          <w:szCs w:val="22"/>
          <w:lang w:val="en-GB"/>
        </w:rPr>
        <w:t>(</w:t>
      </w:r>
      <w:r w:rsidR="00911F19" w:rsidRPr="00ED73AC">
        <w:rPr>
          <w:rFonts w:ascii="Calibri" w:hAnsi="Calibri"/>
          <w:szCs w:val="22"/>
          <w:lang w:val="en-GB"/>
        </w:rPr>
        <w:t>s</w:t>
      </w:r>
      <w:r w:rsidR="0026328F">
        <w:rPr>
          <w:rFonts w:ascii="Calibri" w:hAnsi="Calibri"/>
          <w:szCs w:val="22"/>
          <w:lang w:val="en-GB"/>
        </w:rPr>
        <w:t>)</w:t>
      </w:r>
      <w:r w:rsidR="00911F19" w:rsidRPr="00ED73AC">
        <w:rPr>
          <w:rFonts w:ascii="Calibri" w:hAnsi="Calibri"/>
          <w:szCs w:val="22"/>
          <w:lang w:val="en-GB"/>
        </w:rPr>
        <w:t xml:space="preserve"> to be assessed. For example, </w:t>
      </w:r>
      <w:r w:rsidR="00911F19" w:rsidRPr="00ED73AC">
        <w:rPr>
          <w:rFonts w:ascii="Calibri" w:hAnsi="Calibri"/>
          <w:szCs w:val="22"/>
          <w:lang w:val="en-GB"/>
        </w:rPr>
        <w:fldChar w:fldCharType="begin"/>
      </w:r>
      <w:r w:rsidR="00911F19" w:rsidRPr="00ED73AC">
        <w:rPr>
          <w:rFonts w:ascii="Calibri" w:hAnsi="Calibri"/>
          <w:szCs w:val="22"/>
          <w:lang w:val="en-GB"/>
        </w:rPr>
        <w:instrText xml:space="preserve"> REF _Ref301787420 \h </w:instrText>
      </w:r>
      <w:r w:rsidR="00911F19" w:rsidRPr="00ED73AC">
        <w:rPr>
          <w:rFonts w:ascii="Calibri" w:hAnsi="Calibri"/>
          <w:szCs w:val="22"/>
          <w:lang w:val="en-GB"/>
        </w:rPr>
      </w:r>
      <w:r w:rsidR="00911F19" w:rsidRPr="00ED73AC">
        <w:rPr>
          <w:rFonts w:ascii="Calibri" w:hAnsi="Calibri"/>
          <w:szCs w:val="22"/>
          <w:lang w:val="en-GB"/>
        </w:rPr>
        <w:fldChar w:fldCharType="separate"/>
      </w:r>
      <w:r w:rsidR="0098268A" w:rsidRPr="00ED73AC">
        <w:t xml:space="preserve">Table </w:t>
      </w:r>
      <w:r w:rsidR="0098268A">
        <w:rPr>
          <w:noProof/>
        </w:rPr>
        <w:t>1</w:t>
      </w:r>
      <w:r w:rsidR="00911F19" w:rsidRPr="00ED73AC">
        <w:rPr>
          <w:rFonts w:ascii="Calibri" w:hAnsi="Calibri"/>
          <w:szCs w:val="22"/>
          <w:lang w:val="en-GB"/>
        </w:rPr>
        <w:fldChar w:fldCharType="end"/>
      </w:r>
      <w:r w:rsidR="00911F19" w:rsidRPr="00ED73AC">
        <w:rPr>
          <w:rFonts w:ascii="Calibri" w:hAnsi="Calibri"/>
          <w:szCs w:val="22"/>
          <w:lang w:val="en-GB"/>
        </w:rPr>
        <w:t xml:space="preserve"> details a rubric for use where</w:t>
      </w:r>
      <w:r w:rsidR="003D1073" w:rsidRPr="00ED73AC">
        <w:rPr>
          <w:rFonts w:ascii="Calibri" w:hAnsi="Calibri"/>
          <w:szCs w:val="22"/>
          <w:lang w:val="en-GB"/>
        </w:rPr>
        <w:t xml:space="preserve"> the main focus </w:t>
      </w:r>
      <w:r w:rsidR="00911F19" w:rsidRPr="00ED73AC">
        <w:rPr>
          <w:rFonts w:ascii="Calibri" w:hAnsi="Calibri"/>
          <w:szCs w:val="22"/>
          <w:lang w:val="en-GB"/>
        </w:rPr>
        <w:t xml:space="preserve">is </w:t>
      </w:r>
      <w:r w:rsidR="00C94F05">
        <w:rPr>
          <w:rFonts w:ascii="Calibri" w:hAnsi="Calibri"/>
          <w:szCs w:val="22"/>
          <w:lang w:val="en-GB"/>
        </w:rPr>
        <w:t xml:space="preserve">the </w:t>
      </w:r>
      <w:r w:rsidR="00911F19" w:rsidRPr="00ED73AC">
        <w:rPr>
          <w:rFonts w:ascii="Calibri" w:hAnsi="Calibri"/>
          <w:szCs w:val="22"/>
          <w:lang w:val="en-GB"/>
        </w:rPr>
        <w:t>assessment of</w:t>
      </w:r>
      <w:r w:rsidR="008D3BE3" w:rsidRPr="00ED73AC">
        <w:rPr>
          <w:rFonts w:ascii="Calibri" w:hAnsi="Calibri"/>
          <w:szCs w:val="22"/>
          <w:lang w:val="en-GB"/>
        </w:rPr>
        <w:t xml:space="preserve"> </w:t>
      </w:r>
      <w:r w:rsidR="003D1073" w:rsidRPr="00ED73AC">
        <w:rPr>
          <w:rFonts w:ascii="Calibri" w:hAnsi="Calibri"/>
          <w:szCs w:val="22"/>
          <w:lang w:val="en-GB"/>
        </w:rPr>
        <w:t xml:space="preserve">students’ skills in </w:t>
      </w:r>
      <w:r w:rsidR="008D3BE3" w:rsidRPr="00ED73AC">
        <w:rPr>
          <w:rFonts w:ascii="Calibri" w:hAnsi="Calibri"/>
          <w:i/>
          <w:szCs w:val="22"/>
          <w:lang w:val="en-GB"/>
        </w:rPr>
        <w:t>planning</w:t>
      </w:r>
      <w:r w:rsidR="003D1073" w:rsidRPr="00ED73AC">
        <w:rPr>
          <w:rFonts w:ascii="Calibri" w:hAnsi="Calibri"/>
          <w:i/>
          <w:szCs w:val="22"/>
          <w:lang w:val="en-GB"/>
        </w:rPr>
        <w:t xml:space="preserve"> investigations</w:t>
      </w:r>
      <w:r w:rsidR="003D1073" w:rsidRPr="00ED73AC">
        <w:rPr>
          <w:rFonts w:ascii="Calibri" w:hAnsi="Calibri"/>
          <w:szCs w:val="22"/>
          <w:lang w:val="en-GB"/>
        </w:rPr>
        <w:t xml:space="preserve"> an</w:t>
      </w:r>
      <w:r w:rsidR="0026328F">
        <w:rPr>
          <w:rFonts w:ascii="Calibri" w:hAnsi="Calibri"/>
          <w:szCs w:val="22"/>
          <w:lang w:val="en-GB"/>
        </w:rPr>
        <w:t>d carrying out an investigation.</w:t>
      </w:r>
    </w:p>
    <w:p w14:paraId="2692941F" w14:textId="7CB7DD83" w:rsidR="008D3BE3" w:rsidRPr="00ED73AC" w:rsidRDefault="008D3BE3" w:rsidP="008D3BE3">
      <w:pPr>
        <w:numPr>
          <w:ilvl w:val="1"/>
          <w:numId w:val="32"/>
        </w:numPr>
        <w:rPr>
          <w:rFonts w:ascii="Calibri" w:hAnsi="Calibri"/>
          <w:szCs w:val="22"/>
          <w:lang w:val="en-GB"/>
        </w:rPr>
      </w:pPr>
      <w:r w:rsidRPr="00ED73AC">
        <w:rPr>
          <w:rFonts w:ascii="Calibri" w:hAnsi="Calibri"/>
          <w:szCs w:val="22"/>
          <w:lang w:val="en-GB"/>
        </w:rPr>
        <w:t xml:space="preserve"> Adapt the task </w:t>
      </w:r>
      <w:r w:rsidR="0026328F">
        <w:rPr>
          <w:rFonts w:ascii="Calibri" w:hAnsi="Calibri"/>
          <w:szCs w:val="22"/>
          <w:lang w:val="en-GB"/>
        </w:rPr>
        <w:t>for your</w:t>
      </w:r>
      <w:r w:rsidRPr="00ED73AC">
        <w:rPr>
          <w:rFonts w:ascii="Calibri" w:hAnsi="Calibri"/>
          <w:szCs w:val="22"/>
          <w:lang w:val="en-GB"/>
        </w:rPr>
        <w:t xml:space="preserve"> students and </w:t>
      </w:r>
      <w:r w:rsidR="0026328F">
        <w:rPr>
          <w:rFonts w:ascii="Calibri" w:hAnsi="Calibri"/>
          <w:szCs w:val="22"/>
          <w:lang w:val="en-GB"/>
        </w:rPr>
        <w:t>for</w:t>
      </w:r>
      <w:r w:rsidRPr="00ED73AC">
        <w:rPr>
          <w:rFonts w:ascii="Calibri" w:hAnsi="Calibri"/>
          <w:szCs w:val="22"/>
          <w:lang w:val="en-GB"/>
        </w:rPr>
        <w:t xml:space="preserve"> the context.</w:t>
      </w:r>
    </w:p>
    <w:p w14:paraId="60494220" w14:textId="77777777" w:rsidR="008D3BE3" w:rsidRPr="00ED73AC" w:rsidRDefault="008D3BE3" w:rsidP="008D3BE3">
      <w:pPr>
        <w:rPr>
          <w:rFonts w:ascii="Calibri" w:hAnsi="Calibri"/>
          <w:szCs w:val="22"/>
          <w:lang w:val="en-GB"/>
        </w:rPr>
      </w:pPr>
    </w:p>
    <w:p w14:paraId="2D2FE5C2" w14:textId="77777777" w:rsidR="00911F19" w:rsidRPr="00ED73AC" w:rsidRDefault="00911F19" w:rsidP="00911F19">
      <w:pPr>
        <w:pStyle w:val="Caption"/>
        <w:keepNext/>
        <w:jc w:val="left"/>
      </w:pPr>
      <w:bookmarkStart w:id="0" w:name="_Ref301787420"/>
      <w:r w:rsidRPr="00ED73AC">
        <w:t xml:space="preserve">Table </w:t>
      </w:r>
      <w:r w:rsidRPr="00ED73AC">
        <w:fldChar w:fldCharType="begin"/>
      </w:r>
      <w:r w:rsidRPr="00ED73AC">
        <w:instrText xml:space="preserve"> SEQ Table \* ARABIC </w:instrText>
      </w:r>
      <w:r w:rsidRPr="00ED73AC">
        <w:fldChar w:fldCharType="separate"/>
      </w:r>
      <w:r w:rsidR="0098268A">
        <w:rPr>
          <w:noProof/>
        </w:rPr>
        <w:t>1</w:t>
      </w:r>
      <w:r w:rsidRPr="00ED73AC">
        <w:fldChar w:fldCharType="end"/>
      </w:r>
      <w:bookmarkEnd w:id="0"/>
      <w:r w:rsidRPr="00ED73AC">
        <w:t xml:space="preserve">: Assessment tool for planning investigations 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0A0" w:firstRow="1" w:lastRow="0" w:firstColumn="1" w:lastColumn="0" w:noHBand="0" w:noVBand="0"/>
      </w:tblPr>
      <w:tblGrid>
        <w:gridCol w:w="2310"/>
        <w:gridCol w:w="2310"/>
        <w:gridCol w:w="2311"/>
        <w:gridCol w:w="2311"/>
      </w:tblGrid>
      <w:tr w:rsidR="00911F19" w:rsidRPr="00ED73AC" w14:paraId="6B1BF43E" w14:textId="77777777" w:rsidTr="00E41779">
        <w:trPr>
          <w:trHeight w:val="342"/>
        </w:trPr>
        <w:tc>
          <w:tcPr>
            <w:tcW w:w="1250" w:type="pct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218E087D" w14:textId="77777777" w:rsidR="00911F19" w:rsidRPr="00ED73AC" w:rsidRDefault="00911F19" w:rsidP="00E41779">
            <w:pPr>
              <w:keepNext/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ED73AC">
              <w:rPr>
                <w:rFonts w:cs="Arial"/>
                <w:b/>
                <w:color w:val="FFFFFF" w:themeColor="background1"/>
                <w:sz w:val="20"/>
                <w:lang w:val="en-GB"/>
              </w:rPr>
              <w:t>Actions</w:t>
            </w:r>
          </w:p>
        </w:tc>
        <w:tc>
          <w:tcPr>
            <w:tcW w:w="125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60E8620C" w14:textId="77777777" w:rsidR="00911F19" w:rsidRPr="00ED73AC" w:rsidRDefault="00911F19" w:rsidP="00E41779">
            <w:pPr>
              <w:keepNext/>
              <w:spacing w:before="60" w:after="60" w:line="276" w:lineRule="auto"/>
              <w:jc w:val="center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ED73AC">
              <w:rPr>
                <w:rFonts w:cs="Arial"/>
                <w:b/>
                <w:color w:val="FFFFFF" w:themeColor="background1"/>
                <w:sz w:val="20"/>
                <w:lang w:val="en-GB"/>
              </w:rPr>
              <w:t>1</w:t>
            </w:r>
          </w:p>
        </w:tc>
        <w:tc>
          <w:tcPr>
            <w:tcW w:w="125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4E0660DE" w14:textId="77777777" w:rsidR="00911F19" w:rsidRPr="00ED73AC" w:rsidRDefault="00911F19" w:rsidP="00E41779">
            <w:pPr>
              <w:keepNext/>
              <w:spacing w:before="60" w:after="60" w:line="276" w:lineRule="auto"/>
              <w:jc w:val="center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ED73AC">
              <w:rPr>
                <w:rFonts w:cs="Arial"/>
                <w:b/>
                <w:color w:val="FFFFFF" w:themeColor="background1"/>
                <w:sz w:val="20"/>
                <w:lang w:val="en-GB"/>
              </w:rPr>
              <w:t>2</w:t>
            </w:r>
          </w:p>
        </w:tc>
        <w:tc>
          <w:tcPr>
            <w:tcW w:w="1250" w:type="pct"/>
            <w:tcBorders>
              <w:lef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65BEFDD0" w14:textId="77777777" w:rsidR="00911F19" w:rsidRPr="00ED73AC" w:rsidRDefault="00911F19" w:rsidP="00E41779">
            <w:pPr>
              <w:keepNext/>
              <w:spacing w:before="60" w:after="60" w:line="276" w:lineRule="auto"/>
              <w:jc w:val="center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ED73AC">
              <w:rPr>
                <w:rFonts w:cs="Arial"/>
                <w:b/>
                <w:color w:val="FFFFFF" w:themeColor="background1"/>
                <w:sz w:val="20"/>
                <w:lang w:val="en-GB"/>
              </w:rPr>
              <w:t>3</w:t>
            </w:r>
          </w:p>
        </w:tc>
      </w:tr>
      <w:tr w:rsidR="00911F19" w:rsidRPr="00ED73AC" w14:paraId="4975B110" w14:textId="77777777" w:rsidTr="00E41779">
        <w:trPr>
          <w:trHeight w:val="569"/>
        </w:trPr>
        <w:tc>
          <w:tcPr>
            <w:tcW w:w="1250" w:type="pct"/>
            <w:vMerge w:val="restart"/>
            <w:tcBorders>
              <w:top w:val="single" w:sz="4" w:space="0" w:color="FFFFFF" w:themeColor="background1"/>
            </w:tcBorders>
            <w:shd w:val="clear" w:color="auto" w:fill="4F81BD" w:themeFill="accent1"/>
          </w:tcPr>
          <w:p w14:paraId="2A75ED01" w14:textId="77777777" w:rsidR="00911F19" w:rsidRPr="00ED73AC" w:rsidRDefault="00911F19" w:rsidP="00E41779">
            <w:pPr>
              <w:keepNext/>
              <w:spacing w:before="60" w:after="60"/>
              <w:jc w:val="left"/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</w:pPr>
            <w:r w:rsidRPr="00ED73AC"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  <w:t>Define goals</w:t>
            </w:r>
          </w:p>
        </w:tc>
        <w:tc>
          <w:tcPr>
            <w:tcW w:w="1250" w:type="pct"/>
          </w:tcPr>
          <w:p w14:paraId="09120A38" w14:textId="77777777" w:rsidR="00911F19" w:rsidRPr="00ED73AC" w:rsidRDefault="00911F19" w:rsidP="00E4177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ED73AC">
              <w:rPr>
                <w:sz w:val="20"/>
                <w:lang w:val="en-GB"/>
              </w:rPr>
              <w:t>Does not define coherent goals according to the proposed problem.</w:t>
            </w:r>
          </w:p>
        </w:tc>
        <w:tc>
          <w:tcPr>
            <w:tcW w:w="1250" w:type="pct"/>
          </w:tcPr>
          <w:p w14:paraId="141ECB6E" w14:textId="77777777" w:rsidR="00911F19" w:rsidRPr="00ED73AC" w:rsidRDefault="00911F19" w:rsidP="00E4177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ED73AC">
              <w:rPr>
                <w:sz w:val="20"/>
                <w:lang w:val="en-GB"/>
              </w:rPr>
              <w:t>Defines some coherent goals according to the proposed problem.</w:t>
            </w:r>
          </w:p>
        </w:tc>
        <w:tc>
          <w:tcPr>
            <w:tcW w:w="1250" w:type="pct"/>
          </w:tcPr>
          <w:p w14:paraId="7C6F0091" w14:textId="77777777" w:rsidR="00911F19" w:rsidRPr="00ED73AC" w:rsidRDefault="00911F19" w:rsidP="00E4177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ED73AC">
              <w:rPr>
                <w:sz w:val="20"/>
                <w:lang w:val="en-GB"/>
              </w:rPr>
              <w:t>Defines coherent goals according to the proposed problem.</w:t>
            </w:r>
          </w:p>
        </w:tc>
      </w:tr>
      <w:tr w:rsidR="00911F19" w:rsidRPr="00ED73AC" w14:paraId="6E30F68F" w14:textId="77777777" w:rsidTr="00E41779">
        <w:trPr>
          <w:trHeight w:val="569"/>
        </w:trPr>
        <w:tc>
          <w:tcPr>
            <w:tcW w:w="1250" w:type="pct"/>
            <w:vMerge/>
            <w:tcBorders>
              <w:bottom w:val="single" w:sz="4" w:space="0" w:color="FFFFFF" w:themeColor="background1"/>
            </w:tcBorders>
            <w:shd w:val="clear" w:color="auto" w:fill="4F81BD" w:themeFill="accent1"/>
          </w:tcPr>
          <w:p w14:paraId="43168C5A" w14:textId="77777777" w:rsidR="00911F19" w:rsidRPr="00ED73AC" w:rsidRDefault="00911F19" w:rsidP="00E41779">
            <w:pPr>
              <w:keepNext/>
              <w:spacing w:before="60" w:after="60"/>
              <w:jc w:val="left"/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</w:pPr>
          </w:p>
        </w:tc>
        <w:tc>
          <w:tcPr>
            <w:tcW w:w="1250" w:type="pct"/>
          </w:tcPr>
          <w:p w14:paraId="531334DB" w14:textId="77777777" w:rsidR="00911F19" w:rsidRPr="00ED73AC" w:rsidRDefault="00911F19" w:rsidP="00E4177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ED73AC">
              <w:rPr>
                <w:sz w:val="20"/>
                <w:lang w:val="en-GB"/>
              </w:rPr>
              <w:t>Does not operationally define the variables.</w:t>
            </w:r>
          </w:p>
        </w:tc>
        <w:tc>
          <w:tcPr>
            <w:tcW w:w="1250" w:type="pct"/>
          </w:tcPr>
          <w:p w14:paraId="22DF9F6F" w14:textId="424D612F" w:rsidR="00911F19" w:rsidRPr="00ED73AC" w:rsidRDefault="00911F19" w:rsidP="0026328F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ED73AC">
              <w:rPr>
                <w:sz w:val="20"/>
                <w:lang w:val="en-GB"/>
              </w:rPr>
              <w:t>Defines</w:t>
            </w:r>
            <w:r w:rsidR="0026328F">
              <w:rPr>
                <w:sz w:val="20"/>
                <w:lang w:val="en-GB"/>
              </w:rPr>
              <w:t>,</w:t>
            </w:r>
            <w:r w:rsidRPr="00ED73AC">
              <w:rPr>
                <w:sz w:val="20"/>
                <w:lang w:val="en-GB"/>
              </w:rPr>
              <w:t xml:space="preserve"> with some difficulty</w:t>
            </w:r>
            <w:r w:rsidR="0026328F">
              <w:rPr>
                <w:sz w:val="20"/>
                <w:lang w:val="en-GB"/>
              </w:rPr>
              <w:t>,</w:t>
            </w:r>
            <w:r w:rsidRPr="00ED73AC">
              <w:rPr>
                <w:sz w:val="20"/>
                <w:lang w:val="en-GB"/>
              </w:rPr>
              <w:t xml:space="preserve"> the variables </w:t>
            </w:r>
            <w:r w:rsidR="0026328F">
              <w:rPr>
                <w:sz w:val="20"/>
                <w:lang w:val="en-GB"/>
              </w:rPr>
              <w:t>of</w:t>
            </w:r>
            <w:r w:rsidRPr="00ED73AC">
              <w:rPr>
                <w:sz w:val="20"/>
                <w:lang w:val="en-GB"/>
              </w:rPr>
              <w:t xml:space="preserve"> study.</w:t>
            </w:r>
          </w:p>
        </w:tc>
        <w:tc>
          <w:tcPr>
            <w:tcW w:w="1250" w:type="pct"/>
          </w:tcPr>
          <w:p w14:paraId="77F4320C" w14:textId="74F5F049" w:rsidR="00911F19" w:rsidRPr="00ED73AC" w:rsidRDefault="00911F19" w:rsidP="0026328F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ED73AC">
              <w:rPr>
                <w:sz w:val="20"/>
                <w:lang w:val="en-GB"/>
              </w:rPr>
              <w:t xml:space="preserve">Operationally defines the variables </w:t>
            </w:r>
            <w:r w:rsidR="0026328F">
              <w:rPr>
                <w:sz w:val="20"/>
                <w:lang w:val="en-GB"/>
              </w:rPr>
              <w:t>of</w:t>
            </w:r>
            <w:r w:rsidRPr="00ED73AC">
              <w:rPr>
                <w:sz w:val="20"/>
                <w:lang w:val="en-GB"/>
              </w:rPr>
              <w:t xml:space="preserve"> study.</w:t>
            </w:r>
          </w:p>
        </w:tc>
      </w:tr>
      <w:tr w:rsidR="00911F19" w:rsidRPr="00ED73AC" w14:paraId="058F1FE5" w14:textId="77777777" w:rsidTr="00E41779">
        <w:trPr>
          <w:trHeight w:val="569"/>
        </w:trPr>
        <w:tc>
          <w:tcPr>
            <w:tcW w:w="1250" w:type="pct"/>
            <w:vMerge w:val="restart"/>
            <w:tcBorders>
              <w:top w:val="single" w:sz="4" w:space="0" w:color="FFFFFF" w:themeColor="background1"/>
            </w:tcBorders>
            <w:shd w:val="clear" w:color="auto" w:fill="4F81BD" w:themeFill="accent1"/>
          </w:tcPr>
          <w:p w14:paraId="676FC40F" w14:textId="77777777" w:rsidR="00911F19" w:rsidRPr="00ED73AC" w:rsidRDefault="00911F19" w:rsidP="00E41779">
            <w:pPr>
              <w:keepNext/>
              <w:spacing w:before="60" w:after="60"/>
              <w:jc w:val="left"/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</w:pPr>
            <w:r w:rsidRPr="00ED73AC"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  <w:t>Define strategies and procedures</w:t>
            </w:r>
          </w:p>
        </w:tc>
        <w:tc>
          <w:tcPr>
            <w:tcW w:w="1250" w:type="pct"/>
          </w:tcPr>
          <w:p w14:paraId="45C153E2" w14:textId="36124379" w:rsidR="00911F19" w:rsidRPr="00ED73AC" w:rsidRDefault="00911F19" w:rsidP="00E4177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ED73AC">
              <w:rPr>
                <w:sz w:val="20"/>
                <w:lang w:val="en-GB"/>
              </w:rPr>
              <w:t>Does not define the necessary strategi</w:t>
            </w:r>
            <w:r w:rsidR="008A3A0E">
              <w:rPr>
                <w:sz w:val="20"/>
                <w:lang w:val="en-GB"/>
              </w:rPr>
              <w:t>es and procedures to achieve the</w:t>
            </w:r>
            <w:r w:rsidRPr="00ED73AC">
              <w:rPr>
                <w:sz w:val="20"/>
                <w:lang w:val="en-GB"/>
              </w:rPr>
              <w:t xml:space="preserve"> goal.</w:t>
            </w:r>
          </w:p>
        </w:tc>
        <w:tc>
          <w:tcPr>
            <w:tcW w:w="1250" w:type="pct"/>
          </w:tcPr>
          <w:p w14:paraId="24BBD62D" w14:textId="5B93BDF1" w:rsidR="00911F19" w:rsidRPr="00ED73AC" w:rsidRDefault="00911F19" w:rsidP="00E4177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ED73AC">
              <w:rPr>
                <w:sz w:val="20"/>
                <w:lang w:val="en-GB"/>
              </w:rPr>
              <w:t>Defines</w:t>
            </w:r>
            <w:r w:rsidR="0026328F">
              <w:rPr>
                <w:sz w:val="20"/>
                <w:lang w:val="en-GB"/>
              </w:rPr>
              <w:t>,</w:t>
            </w:r>
            <w:r w:rsidRPr="00ED73AC">
              <w:rPr>
                <w:sz w:val="20"/>
                <w:lang w:val="en-GB"/>
              </w:rPr>
              <w:t xml:space="preserve"> with some difficulty</w:t>
            </w:r>
            <w:r w:rsidR="0026328F">
              <w:rPr>
                <w:sz w:val="20"/>
                <w:lang w:val="en-GB"/>
              </w:rPr>
              <w:t>,</w:t>
            </w:r>
            <w:r w:rsidRPr="00ED73AC">
              <w:rPr>
                <w:sz w:val="20"/>
                <w:lang w:val="en-GB"/>
              </w:rPr>
              <w:t xml:space="preserve"> the necessary strategie</w:t>
            </w:r>
            <w:r w:rsidR="008A3A0E">
              <w:rPr>
                <w:sz w:val="20"/>
                <w:lang w:val="en-GB"/>
              </w:rPr>
              <w:t xml:space="preserve">s and procedures to achieve the </w:t>
            </w:r>
            <w:r w:rsidRPr="00ED73AC">
              <w:rPr>
                <w:sz w:val="20"/>
                <w:lang w:val="en-GB"/>
              </w:rPr>
              <w:t>goals.</w:t>
            </w:r>
          </w:p>
        </w:tc>
        <w:tc>
          <w:tcPr>
            <w:tcW w:w="1250" w:type="pct"/>
          </w:tcPr>
          <w:p w14:paraId="5514445A" w14:textId="79A3E08D" w:rsidR="00911F19" w:rsidRPr="00ED73AC" w:rsidRDefault="00911F19" w:rsidP="00E4177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ED73AC">
              <w:rPr>
                <w:sz w:val="20"/>
                <w:lang w:val="en-GB"/>
              </w:rPr>
              <w:t>Defines the necessary strategi</w:t>
            </w:r>
            <w:r w:rsidR="008A3A0E">
              <w:rPr>
                <w:sz w:val="20"/>
                <w:lang w:val="en-GB"/>
              </w:rPr>
              <w:t>es and procedures to achieve the</w:t>
            </w:r>
            <w:r w:rsidRPr="00ED73AC">
              <w:rPr>
                <w:sz w:val="20"/>
                <w:lang w:val="en-GB"/>
              </w:rPr>
              <w:t xml:space="preserve"> goals.</w:t>
            </w:r>
          </w:p>
        </w:tc>
      </w:tr>
      <w:tr w:rsidR="00911F19" w:rsidRPr="00ED73AC" w14:paraId="1A7BCE2D" w14:textId="77777777" w:rsidTr="00E41779">
        <w:trPr>
          <w:trHeight w:val="569"/>
        </w:trPr>
        <w:tc>
          <w:tcPr>
            <w:tcW w:w="1250" w:type="pct"/>
            <w:vMerge/>
            <w:tcBorders>
              <w:bottom w:val="single" w:sz="4" w:space="0" w:color="FFFFFF" w:themeColor="background1"/>
            </w:tcBorders>
            <w:shd w:val="clear" w:color="auto" w:fill="4F81BD" w:themeFill="accent1"/>
          </w:tcPr>
          <w:p w14:paraId="5EC73695" w14:textId="77777777" w:rsidR="00911F19" w:rsidRPr="00ED73AC" w:rsidRDefault="00911F19" w:rsidP="00E41779">
            <w:pPr>
              <w:keepNext/>
              <w:spacing w:before="60" w:after="60"/>
              <w:jc w:val="left"/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</w:pPr>
          </w:p>
        </w:tc>
        <w:tc>
          <w:tcPr>
            <w:tcW w:w="1250" w:type="pct"/>
          </w:tcPr>
          <w:p w14:paraId="1B85DA48" w14:textId="77777777" w:rsidR="00911F19" w:rsidRPr="00ED73AC" w:rsidRDefault="00911F19" w:rsidP="00E4177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ED73AC">
              <w:rPr>
                <w:sz w:val="20"/>
                <w:lang w:val="en-GB"/>
              </w:rPr>
              <w:t>Unclear planning requiring reformulation.</w:t>
            </w:r>
          </w:p>
        </w:tc>
        <w:tc>
          <w:tcPr>
            <w:tcW w:w="1250" w:type="pct"/>
          </w:tcPr>
          <w:p w14:paraId="7913C210" w14:textId="56F94C0B" w:rsidR="00911F19" w:rsidRPr="00ED73AC" w:rsidRDefault="00911F19" w:rsidP="00E4177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ED73AC">
              <w:rPr>
                <w:sz w:val="20"/>
                <w:lang w:val="en-GB"/>
              </w:rPr>
              <w:t xml:space="preserve">Planning </w:t>
            </w:r>
            <w:r w:rsidR="008801C2" w:rsidRPr="00ED73AC">
              <w:rPr>
                <w:sz w:val="20"/>
                <w:lang w:val="en-GB"/>
              </w:rPr>
              <w:t>well presented</w:t>
            </w:r>
            <w:r w:rsidRPr="00ED73AC">
              <w:rPr>
                <w:sz w:val="20"/>
                <w:lang w:val="en-GB"/>
              </w:rPr>
              <w:t xml:space="preserve"> but requiring reformulation.</w:t>
            </w:r>
          </w:p>
        </w:tc>
        <w:tc>
          <w:tcPr>
            <w:tcW w:w="1250" w:type="pct"/>
          </w:tcPr>
          <w:p w14:paraId="0608CBB7" w14:textId="77777777" w:rsidR="00911F19" w:rsidRPr="00ED73AC" w:rsidRDefault="00911F19" w:rsidP="00E4177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ED73AC">
              <w:rPr>
                <w:sz w:val="20"/>
                <w:lang w:val="en-GB"/>
              </w:rPr>
              <w:t>Clear, concise and complete planning.</w:t>
            </w:r>
          </w:p>
        </w:tc>
      </w:tr>
      <w:tr w:rsidR="00911F19" w:rsidRPr="00ED73AC" w14:paraId="3FD0BEDB" w14:textId="77777777" w:rsidTr="00E41779">
        <w:trPr>
          <w:trHeight w:val="569"/>
        </w:trPr>
        <w:tc>
          <w:tcPr>
            <w:tcW w:w="1250" w:type="pct"/>
            <w:tcBorders>
              <w:top w:val="single" w:sz="4" w:space="0" w:color="FFFFFF" w:themeColor="background1"/>
            </w:tcBorders>
            <w:shd w:val="clear" w:color="auto" w:fill="4F81BD" w:themeFill="accent1"/>
          </w:tcPr>
          <w:p w14:paraId="1AA14BA6" w14:textId="77777777" w:rsidR="00911F19" w:rsidRPr="00ED73AC" w:rsidRDefault="00911F19" w:rsidP="00E41779">
            <w:pPr>
              <w:spacing w:before="60" w:after="60"/>
              <w:jc w:val="left"/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</w:pPr>
            <w:r w:rsidRPr="00ED73AC"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  <w:t>Choice and use of resources</w:t>
            </w:r>
          </w:p>
        </w:tc>
        <w:tc>
          <w:tcPr>
            <w:tcW w:w="1250" w:type="pct"/>
          </w:tcPr>
          <w:p w14:paraId="38DFD4BB" w14:textId="77777777" w:rsidR="00911F19" w:rsidRPr="00ED73AC" w:rsidRDefault="00911F19" w:rsidP="00E41779">
            <w:pPr>
              <w:spacing w:before="60" w:after="60"/>
              <w:jc w:val="left"/>
              <w:rPr>
                <w:sz w:val="20"/>
                <w:lang w:val="en-GB"/>
              </w:rPr>
            </w:pPr>
            <w:r w:rsidRPr="00ED73AC">
              <w:rPr>
                <w:sz w:val="20"/>
                <w:lang w:val="en-GB"/>
              </w:rPr>
              <w:t>Does not select adequate resources according to the goals and strategies.</w:t>
            </w:r>
          </w:p>
        </w:tc>
        <w:tc>
          <w:tcPr>
            <w:tcW w:w="1250" w:type="pct"/>
          </w:tcPr>
          <w:p w14:paraId="7DF0D0F6" w14:textId="78F1FD4C" w:rsidR="00911F19" w:rsidRPr="00ED73AC" w:rsidRDefault="00911F19" w:rsidP="0026328F">
            <w:pPr>
              <w:spacing w:before="60" w:after="60"/>
              <w:jc w:val="left"/>
              <w:rPr>
                <w:sz w:val="20"/>
                <w:lang w:val="en-GB"/>
              </w:rPr>
            </w:pPr>
            <w:r w:rsidRPr="00ED73AC">
              <w:rPr>
                <w:sz w:val="20"/>
                <w:lang w:val="en-GB"/>
              </w:rPr>
              <w:t xml:space="preserve">Selects some resources that are adequate </w:t>
            </w:r>
            <w:r w:rsidR="0026328F">
              <w:rPr>
                <w:sz w:val="20"/>
                <w:lang w:val="en-GB"/>
              </w:rPr>
              <w:t>for</w:t>
            </w:r>
            <w:r w:rsidRPr="00ED73AC">
              <w:rPr>
                <w:sz w:val="20"/>
                <w:lang w:val="en-GB"/>
              </w:rPr>
              <w:t xml:space="preserve"> the goals and strategies.</w:t>
            </w:r>
          </w:p>
        </w:tc>
        <w:tc>
          <w:tcPr>
            <w:tcW w:w="1250" w:type="pct"/>
          </w:tcPr>
          <w:p w14:paraId="1A8D7511" w14:textId="70D64CA7" w:rsidR="00911F19" w:rsidRPr="00ED73AC" w:rsidRDefault="00911F19" w:rsidP="0026328F">
            <w:pPr>
              <w:spacing w:before="60" w:after="60"/>
              <w:jc w:val="left"/>
              <w:rPr>
                <w:sz w:val="20"/>
                <w:lang w:val="en-GB"/>
              </w:rPr>
            </w:pPr>
            <w:r w:rsidRPr="00ED73AC">
              <w:rPr>
                <w:sz w:val="20"/>
                <w:lang w:val="en-GB"/>
              </w:rPr>
              <w:t xml:space="preserve">Selects the resources that are adequate </w:t>
            </w:r>
            <w:r w:rsidR="0026328F">
              <w:rPr>
                <w:sz w:val="20"/>
                <w:lang w:val="en-GB"/>
              </w:rPr>
              <w:t>for</w:t>
            </w:r>
            <w:r w:rsidRPr="00ED73AC">
              <w:rPr>
                <w:sz w:val="20"/>
                <w:lang w:val="en-GB"/>
              </w:rPr>
              <w:t xml:space="preserve"> the goals and strategies.</w:t>
            </w:r>
          </w:p>
        </w:tc>
      </w:tr>
    </w:tbl>
    <w:p w14:paraId="20C251CE" w14:textId="77777777" w:rsidR="00911F19" w:rsidRPr="00ED73AC" w:rsidRDefault="00911F19" w:rsidP="008D3BE3">
      <w:pPr>
        <w:rPr>
          <w:rFonts w:ascii="Calibri" w:hAnsi="Calibri"/>
          <w:szCs w:val="22"/>
          <w:lang w:val="en-GB"/>
        </w:rPr>
      </w:pPr>
    </w:p>
    <w:p w14:paraId="757AAFCC" w14:textId="77777777" w:rsidR="008D3BE3" w:rsidRPr="00ED73AC" w:rsidRDefault="008D3BE3" w:rsidP="004D676B">
      <w:pPr>
        <w:keepNext/>
        <w:numPr>
          <w:ilvl w:val="0"/>
          <w:numId w:val="32"/>
        </w:numPr>
        <w:ind w:left="357" w:hanging="357"/>
        <w:rPr>
          <w:rFonts w:ascii="Calibri" w:hAnsi="Calibri"/>
          <w:szCs w:val="22"/>
          <w:lang w:val="en-GB"/>
        </w:rPr>
      </w:pPr>
      <w:r w:rsidRPr="00ED73AC">
        <w:rPr>
          <w:rFonts w:ascii="Calibri" w:hAnsi="Calibri"/>
          <w:szCs w:val="22"/>
          <w:lang w:val="en-GB"/>
        </w:rPr>
        <w:t>In class</w:t>
      </w:r>
    </w:p>
    <w:p w14:paraId="7EB70DB5" w14:textId="62E41618" w:rsidR="008D3BE3" w:rsidRPr="00ED73AC" w:rsidRDefault="008D3BE3" w:rsidP="008D3BE3">
      <w:pPr>
        <w:numPr>
          <w:ilvl w:val="1"/>
          <w:numId w:val="32"/>
        </w:numPr>
        <w:rPr>
          <w:rFonts w:ascii="Calibri" w:hAnsi="Calibri"/>
          <w:szCs w:val="22"/>
          <w:lang w:val="en-GB"/>
        </w:rPr>
      </w:pPr>
      <w:r w:rsidRPr="00ED73AC">
        <w:rPr>
          <w:rFonts w:ascii="Calibri" w:hAnsi="Calibri"/>
          <w:szCs w:val="22"/>
          <w:lang w:val="en-GB"/>
        </w:rPr>
        <w:t xml:space="preserve"> At the beginning of the process</w:t>
      </w:r>
      <w:r w:rsidR="003D1073" w:rsidRPr="00ED73AC">
        <w:rPr>
          <w:rFonts w:ascii="Calibri" w:hAnsi="Calibri"/>
          <w:szCs w:val="22"/>
          <w:lang w:val="en-GB"/>
        </w:rPr>
        <w:t>,</w:t>
      </w:r>
      <w:r w:rsidRPr="00ED73AC">
        <w:rPr>
          <w:rFonts w:ascii="Calibri" w:hAnsi="Calibri"/>
          <w:szCs w:val="22"/>
          <w:lang w:val="en-GB"/>
        </w:rPr>
        <w:t xml:space="preserve"> clarify the assessment criteria (in particular those relating to </w:t>
      </w:r>
      <w:r w:rsidR="003D1073" w:rsidRPr="00ED73AC">
        <w:rPr>
          <w:rFonts w:ascii="Calibri" w:hAnsi="Calibri"/>
          <w:szCs w:val="22"/>
          <w:lang w:val="en-GB"/>
        </w:rPr>
        <w:t>the chosen inquiry</w:t>
      </w:r>
      <w:r w:rsidRPr="00ED73AC">
        <w:rPr>
          <w:rFonts w:ascii="Calibri" w:hAnsi="Calibri"/>
          <w:szCs w:val="22"/>
          <w:lang w:val="en-GB"/>
        </w:rPr>
        <w:t xml:space="preserve"> skills).</w:t>
      </w:r>
    </w:p>
    <w:p w14:paraId="40389D34" w14:textId="0F5134AD" w:rsidR="008D3BE3" w:rsidRPr="00ED73AC" w:rsidRDefault="008D3BE3" w:rsidP="008D3BE3">
      <w:pPr>
        <w:numPr>
          <w:ilvl w:val="1"/>
          <w:numId w:val="32"/>
        </w:numPr>
        <w:rPr>
          <w:rFonts w:ascii="Calibri" w:hAnsi="Calibri"/>
          <w:szCs w:val="22"/>
          <w:lang w:val="en-GB"/>
        </w:rPr>
      </w:pPr>
      <w:r w:rsidRPr="00ED73AC">
        <w:rPr>
          <w:rFonts w:ascii="Calibri" w:hAnsi="Calibri"/>
          <w:szCs w:val="22"/>
          <w:lang w:val="en-GB"/>
        </w:rPr>
        <w:t>At the end of the process, apply a semantic differential to students for identification of their perceptions related to the assessment process.</w:t>
      </w:r>
    </w:p>
    <w:p w14:paraId="56F3A629" w14:textId="77777777" w:rsidR="008D3BE3" w:rsidRPr="00ED73AC" w:rsidRDefault="008D3BE3" w:rsidP="00911F19">
      <w:pPr>
        <w:keepNext/>
        <w:numPr>
          <w:ilvl w:val="0"/>
          <w:numId w:val="32"/>
        </w:numPr>
        <w:ind w:hanging="357"/>
        <w:rPr>
          <w:rFonts w:ascii="Calibri" w:hAnsi="Calibri"/>
          <w:szCs w:val="22"/>
          <w:lang w:val="en-GB"/>
        </w:rPr>
      </w:pPr>
      <w:r w:rsidRPr="00ED73AC">
        <w:rPr>
          <w:rFonts w:ascii="Calibri" w:hAnsi="Calibri"/>
          <w:szCs w:val="22"/>
          <w:lang w:val="en-GB"/>
        </w:rPr>
        <w:t>After class</w:t>
      </w:r>
    </w:p>
    <w:p w14:paraId="5C3A5DAA" w14:textId="78928C12" w:rsidR="008D3BE3" w:rsidRPr="00ED73AC" w:rsidRDefault="003D1073" w:rsidP="00911F19">
      <w:pPr>
        <w:keepNext/>
        <w:numPr>
          <w:ilvl w:val="1"/>
          <w:numId w:val="32"/>
        </w:numPr>
        <w:ind w:hanging="357"/>
        <w:rPr>
          <w:rFonts w:ascii="Calibri" w:hAnsi="Calibri"/>
          <w:szCs w:val="22"/>
          <w:lang w:val="en-GB"/>
        </w:rPr>
      </w:pPr>
      <w:r w:rsidRPr="00ED73AC">
        <w:rPr>
          <w:rFonts w:ascii="Calibri" w:hAnsi="Calibri"/>
          <w:szCs w:val="22"/>
          <w:lang w:val="en-GB"/>
        </w:rPr>
        <w:t>Assess students’</w:t>
      </w:r>
      <w:r w:rsidR="008D3BE3" w:rsidRPr="00ED73AC">
        <w:rPr>
          <w:rFonts w:ascii="Calibri" w:hAnsi="Calibri"/>
          <w:szCs w:val="22"/>
          <w:lang w:val="en-GB"/>
        </w:rPr>
        <w:t xml:space="preserve"> </w:t>
      </w:r>
      <w:r w:rsidRPr="00ED73AC">
        <w:rPr>
          <w:rFonts w:ascii="Calibri" w:hAnsi="Calibri"/>
          <w:szCs w:val="22"/>
          <w:lang w:val="en-GB"/>
        </w:rPr>
        <w:t>artefacts (worksheets, experimental plans),</w:t>
      </w:r>
      <w:r w:rsidR="008D3BE3" w:rsidRPr="00ED73AC">
        <w:rPr>
          <w:rFonts w:ascii="Calibri" w:hAnsi="Calibri"/>
          <w:szCs w:val="22"/>
          <w:lang w:val="en-GB"/>
        </w:rPr>
        <w:t xml:space="preserve"> having regard to the </w:t>
      </w:r>
      <w:r w:rsidR="00EF1976">
        <w:rPr>
          <w:rFonts w:ascii="Calibri" w:hAnsi="Calibri"/>
          <w:szCs w:val="22"/>
          <w:lang w:val="en-GB"/>
        </w:rPr>
        <w:t>assessment tool developed</w:t>
      </w:r>
      <w:r w:rsidR="008D3BE3" w:rsidRPr="00ED73AC">
        <w:rPr>
          <w:rFonts w:ascii="Calibri" w:hAnsi="Calibri"/>
          <w:szCs w:val="22"/>
          <w:lang w:val="en-GB"/>
        </w:rPr>
        <w:t xml:space="preserve"> and produce written </w:t>
      </w:r>
      <w:r w:rsidRPr="00ED73AC">
        <w:rPr>
          <w:rFonts w:ascii="Calibri" w:hAnsi="Calibri"/>
          <w:szCs w:val="22"/>
          <w:lang w:val="en-GB"/>
        </w:rPr>
        <w:t>formative feedback,</w:t>
      </w:r>
    </w:p>
    <w:p w14:paraId="46283CBE" w14:textId="77777777" w:rsidR="008D3BE3" w:rsidRPr="00ED73AC" w:rsidRDefault="008D3BE3" w:rsidP="008D3BE3">
      <w:pPr>
        <w:numPr>
          <w:ilvl w:val="1"/>
          <w:numId w:val="32"/>
        </w:numPr>
        <w:rPr>
          <w:rFonts w:ascii="Calibri" w:hAnsi="Calibri"/>
          <w:szCs w:val="22"/>
          <w:lang w:val="en-GB"/>
        </w:rPr>
      </w:pPr>
      <w:r w:rsidRPr="00ED73AC">
        <w:rPr>
          <w:rFonts w:ascii="Calibri" w:hAnsi="Calibri"/>
          <w:szCs w:val="22"/>
          <w:lang w:val="en-GB"/>
        </w:rPr>
        <w:t>Reflect on the assessment process.</w:t>
      </w:r>
    </w:p>
    <w:p w14:paraId="00F6D6B9" w14:textId="77777777" w:rsidR="003D1073" w:rsidRPr="00ED73AC" w:rsidRDefault="003D1073" w:rsidP="008D3BE3">
      <w:pPr>
        <w:rPr>
          <w:rFonts w:ascii="Calibri" w:hAnsi="Calibri"/>
          <w:b/>
          <w:i/>
          <w:szCs w:val="22"/>
          <w:lang w:val="en-GB"/>
        </w:rPr>
      </w:pPr>
    </w:p>
    <w:p w14:paraId="504AB993" w14:textId="704CEB36" w:rsidR="008D3BE3" w:rsidRPr="00ED73AC" w:rsidRDefault="008D3BE3" w:rsidP="008D3BE3">
      <w:pPr>
        <w:rPr>
          <w:rFonts w:ascii="Calibri" w:hAnsi="Calibri"/>
          <w:szCs w:val="22"/>
          <w:lang w:val="en-GB"/>
        </w:rPr>
      </w:pPr>
      <w:r w:rsidRPr="00ED73AC">
        <w:rPr>
          <w:rFonts w:ascii="Calibri" w:hAnsi="Calibri"/>
          <w:szCs w:val="22"/>
          <w:lang w:val="en-GB"/>
        </w:rPr>
        <w:t xml:space="preserve">Note: </w:t>
      </w:r>
      <w:r w:rsidR="003D1073" w:rsidRPr="00ED73AC">
        <w:rPr>
          <w:lang w:val="en-GB"/>
        </w:rPr>
        <w:t>Evidence collected can include student artefacts, classroom video recording (optional) or other evidence.</w:t>
      </w:r>
    </w:p>
    <w:p w14:paraId="64E9AC1D" w14:textId="77777777" w:rsidR="00911F19" w:rsidRPr="00ED73AC" w:rsidRDefault="00911F19" w:rsidP="00DA70E0">
      <w:pPr>
        <w:rPr>
          <w:lang w:val="en-GB"/>
        </w:rPr>
      </w:pPr>
      <w:bookmarkStart w:id="1" w:name="_GoBack"/>
      <w:bookmarkEnd w:id="1"/>
    </w:p>
    <w:sectPr w:rsidR="00911F19" w:rsidRPr="00ED73AC" w:rsidSect="00641C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E8A6C" w14:textId="77777777" w:rsidR="0063191F" w:rsidRDefault="0063191F" w:rsidP="004D6E35">
      <w:r>
        <w:separator/>
      </w:r>
    </w:p>
  </w:endnote>
  <w:endnote w:type="continuationSeparator" w:id="0">
    <w:p w14:paraId="0CB25845" w14:textId="77777777" w:rsidR="0063191F" w:rsidRDefault="0063191F" w:rsidP="004D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41"/>
      <w:gridCol w:w="8715"/>
    </w:tblGrid>
    <w:tr w:rsidR="0063191F" w:rsidRPr="0025191F" w14:paraId="410B486C" w14:textId="77777777" w:rsidTr="00B909EF">
      <w:tc>
        <w:tcPr>
          <w:tcW w:w="292" w:type="pct"/>
          <w:tcBorders>
            <w:bottom w:val="nil"/>
            <w:right w:val="single" w:sz="4" w:space="0" w:color="BFBFBF"/>
          </w:tcBorders>
        </w:tcPr>
        <w:p w14:paraId="017BE514" w14:textId="77777777" w:rsidR="0063191F" w:rsidRPr="007B7F10" w:rsidRDefault="0063191F" w:rsidP="00FA663C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A554B9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2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  <w:tc>
        <w:tcPr>
          <w:tcW w:w="4708" w:type="pct"/>
          <w:tcBorders>
            <w:left w:val="single" w:sz="4" w:space="0" w:color="BFBFBF"/>
            <w:bottom w:val="nil"/>
          </w:tcBorders>
        </w:tcPr>
        <w:p w14:paraId="090FDFD9" w14:textId="77777777" w:rsidR="0063191F" w:rsidRPr="0025191F" w:rsidRDefault="00A554B9" w:rsidP="00FA663C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-1812397384"/>
              <w:placeholder>
                <w:docPart w:val="47A02CF169C903408D34C67629630909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63191F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  <w:lang w:val="en-US"/>
                </w:rPr>
                <w:t>Sails Unit</w:t>
              </w:r>
            </w:sdtContent>
          </w:sdt>
        </w:p>
      </w:tc>
    </w:tr>
  </w:tbl>
  <w:p w14:paraId="68E62C3D" w14:textId="77777777" w:rsidR="0063191F" w:rsidRDefault="0063191F" w:rsidP="004D6E3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762"/>
      <w:gridCol w:w="494"/>
    </w:tblGrid>
    <w:tr w:rsidR="0063191F" w:rsidRPr="0025191F" w14:paraId="6C00E902" w14:textId="77777777" w:rsidTr="00B909EF">
      <w:tc>
        <w:tcPr>
          <w:tcW w:w="4733" w:type="pct"/>
          <w:tcBorders>
            <w:bottom w:val="nil"/>
            <w:right w:val="single" w:sz="4" w:space="0" w:color="BFBFBF"/>
          </w:tcBorders>
        </w:tcPr>
        <w:p w14:paraId="583CDDC7" w14:textId="77777777" w:rsidR="0063191F" w:rsidRPr="007B7F10" w:rsidRDefault="00A554B9" w:rsidP="004D6E35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697217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63191F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Sails Unit</w:t>
              </w:r>
            </w:sdtContent>
          </w:sdt>
        </w:p>
      </w:tc>
      <w:tc>
        <w:tcPr>
          <w:tcW w:w="267" w:type="pct"/>
          <w:tcBorders>
            <w:left w:val="single" w:sz="4" w:space="0" w:color="BFBFBF"/>
            <w:bottom w:val="nil"/>
          </w:tcBorders>
        </w:tcPr>
        <w:p w14:paraId="321508D7" w14:textId="77777777" w:rsidR="0063191F" w:rsidRPr="0025191F" w:rsidRDefault="0063191F" w:rsidP="00FA663C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A554B9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7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14:paraId="79F7E7CF" w14:textId="77777777" w:rsidR="0063191F" w:rsidRDefault="0063191F" w:rsidP="004D6E35">
    <w:pPr>
      <w:pStyle w:val="Footer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41D2B" w14:textId="77777777" w:rsidR="0063191F" w:rsidRDefault="0063191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C80A28" w14:textId="77777777" w:rsidR="0063191F" w:rsidRDefault="0063191F" w:rsidP="004D6E35">
      <w:r>
        <w:separator/>
      </w:r>
    </w:p>
  </w:footnote>
  <w:footnote w:type="continuationSeparator" w:id="0">
    <w:p w14:paraId="7714271C" w14:textId="77777777" w:rsidR="0063191F" w:rsidRDefault="0063191F" w:rsidP="004D6E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B84F8" w14:textId="77777777" w:rsidR="0063191F" w:rsidRPr="004D6E35" w:rsidRDefault="0063191F" w:rsidP="004D6E35">
    <w:pPr>
      <w:pStyle w:val="Header"/>
    </w:pPr>
    <w:r w:rsidRPr="009652F6">
      <w:rPr>
        <w:noProof/>
        <w:lang w:val="en-US"/>
      </w:rPr>
      <w:drawing>
        <wp:inline distT="0" distB="0" distL="0" distR="0" wp14:anchorId="3EF579BF" wp14:editId="6A4C6B14">
          <wp:extent cx="668740" cy="316787"/>
          <wp:effectExtent l="0" t="0" r="0" b="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39EAD" w14:textId="77777777" w:rsidR="0063191F" w:rsidRDefault="0063191F" w:rsidP="004D6E35">
    <w:pPr>
      <w:pStyle w:val="Header"/>
      <w:jc w:val="right"/>
    </w:pPr>
    <w:r w:rsidRPr="009652F6">
      <w:rPr>
        <w:noProof/>
        <w:lang w:val="en-US"/>
      </w:rPr>
      <w:drawing>
        <wp:inline distT="0" distB="0" distL="0" distR="0" wp14:anchorId="10B4BE2D" wp14:editId="00F08B02">
          <wp:extent cx="668740" cy="31678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3E42EB" w14:textId="77777777" w:rsidR="0063191F" w:rsidRDefault="0063191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AC538C"/>
    <w:multiLevelType w:val="hybridMultilevel"/>
    <w:tmpl w:val="DBAAA1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77BC8"/>
    <w:multiLevelType w:val="hybridMultilevel"/>
    <w:tmpl w:val="33386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4C1A61"/>
    <w:multiLevelType w:val="hybridMultilevel"/>
    <w:tmpl w:val="7090C2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A16920"/>
    <w:multiLevelType w:val="hybridMultilevel"/>
    <w:tmpl w:val="38D6B7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CE5EC6"/>
    <w:multiLevelType w:val="hybridMultilevel"/>
    <w:tmpl w:val="FE164D56"/>
    <w:lvl w:ilvl="0" w:tplc="F1E80E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5A6344E"/>
    <w:multiLevelType w:val="hybridMultilevel"/>
    <w:tmpl w:val="8EFAA8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6F2203"/>
    <w:multiLevelType w:val="hybridMultilevel"/>
    <w:tmpl w:val="2FC62F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2D07E4"/>
    <w:multiLevelType w:val="hybridMultilevel"/>
    <w:tmpl w:val="BA889138"/>
    <w:lvl w:ilvl="0" w:tplc="EE167C4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F678CE"/>
    <w:multiLevelType w:val="hybridMultilevel"/>
    <w:tmpl w:val="3648C1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BDA29EF"/>
    <w:multiLevelType w:val="hybridMultilevel"/>
    <w:tmpl w:val="D2A80E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3070064"/>
    <w:multiLevelType w:val="hybridMultilevel"/>
    <w:tmpl w:val="651669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9822334"/>
    <w:multiLevelType w:val="hybridMultilevel"/>
    <w:tmpl w:val="647C89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BDF426A"/>
    <w:multiLevelType w:val="hybridMultilevel"/>
    <w:tmpl w:val="00DEAF7E"/>
    <w:lvl w:ilvl="0" w:tplc="2EDC22F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DC0F77"/>
    <w:multiLevelType w:val="hybridMultilevel"/>
    <w:tmpl w:val="D88AE08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F686AB6"/>
    <w:multiLevelType w:val="hybridMultilevel"/>
    <w:tmpl w:val="EF2047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2982353"/>
    <w:multiLevelType w:val="hybridMultilevel"/>
    <w:tmpl w:val="BEC632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37D1065"/>
    <w:multiLevelType w:val="hybridMultilevel"/>
    <w:tmpl w:val="25BC1A4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CF7D85"/>
    <w:multiLevelType w:val="hybridMultilevel"/>
    <w:tmpl w:val="7A7EA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88032AD"/>
    <w:multiLevelType w:val="hybridMultilevel"/>
    <w:tmpl w:val="854AE8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A5E6C6B"/>
    <w:multiLevelType w:val="hybridMultilevel"/>
    <w:tmpl w:val="9D30EBA4"/>
    <w:lvl w:ilvl="0" w:tplc="E75C337C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AE06256"/>
    <w:multiLevelType w:val="hybridMultilevel"/>
    <w:tmpl w:val="AE1008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F1001E6"/>
    <w:multiLevelType w:val="hybridMultilevel"/>
    <w:tmpl w:val="148A33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0136A8F"/>
    <w:multiLevelType w:val="hybridMultilevel"/>
    <w:tmpl w:val="86B0AE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62D7664"/>
    <w:multiLevelType w:val="multilevel"/>
    <w:tmpl w:val="403CAA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>
    <w:nsid w:val="4DFA3C82"/>
    <w:multiLevelType w:val="hybridMultilevel"/>
    <w:tmpl w:val="30467B0A"/>
    <w:lvl w:ilvl="0" w:tplc="9BD25CA8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6">
    <w:nsid w:val="53814ADF"/>
    <w:multiLevelType w:val="hybridMultilevel"/>
    <w:tmpl w:val="25C8CD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508558C"/>
    <w:multiLevelType w:val="hybridMultilevel"/>
    <w:tmpl w:val="64FEBC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9142B60"/>
    <w:multiLevelType w:val="hybridMultilevel"/>
    <w:tmpl w:val="7CBC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B6C080A"/>
    <w:multiLevelType w:val="hybridMultilevel"/>
    <w:tmpl w:val="2F68FA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F7E314C"/>
    <w:multiLevelType w:val="hybridMultilevel"/>
    <w:tmpl w:val="E760EA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0E04570"/>
    <w:multiLevelType w:val="hybridMultilevel"/>
    <w:tmpl w:val="BF9E8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D5228C0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3474CA5E">
      <w:numFmt w:val="bullet"/>
      <w:lvlText w:val="•"/>
      <w:lvlJc w:val="left"/>
      <w:pPr>
        <w:ind w:left="2520" w:hanging="720"/>
      </w:pPr>
      <w:rPr>
        <w:rFonts w:ascii="Calibri" w:eastAsiaTheme="minorEastAsia" w:hAnsi="Calibri" w:cs="Calibri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B42473"/>
    <w:multiLevelType w:val="hybridMultilevel"/>
    <w:tmpl w:val="0590C6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72C164B"/>
    <w:multiLevelType w:val="hybridMultilevel"/>
    <w:tmpl w:val="EFA665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CCA16EC"/>
    <w:multiLevelType w:val="hybridMultilevel"/>
    <w:tmpl w:val="EA22CB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31"/>
  </w:num>
  <w:num w:numId="5">
    <w:abstractNumId w:val="34"/>
  </w:num>
  <w:num w:numId="6">
    <w:abstractNumId w:val="16"/>
  </w:num>
  <w:num w:numId="7">
    <w:abstractNumId w:val="26"/>
  </w:num>
  <w:num w:numId="8">
    <w:abstractNumId w:val="1"/>
  </w:num>
  <w:num w:numId="9">
    <w:abstractNumId w:val="3"/>
  </w:num>
  <w:num w:numId="10">
    <w:abstractNumId w:val="18"/>
  </w:num>
  <w:num w:numId="11">
    <w:abstractNumId w:val="21"/>
  </w:num>
  <w:num w:numId="12">
    <w:abstractNumId w:val="11"/>
  </w:num>
  <w:num w:numId="13">
    <w:abstractNumId w:val="7"/>
  </w:num>
  <w:num w:numId="14">
    <w:abstractNumId w:val="28"/>
  </w:num>
  <w:num w:numId="15">
    <w:abstractNumId w:val="12"/>
  </w:num>
  <w:num w:numId="16">
    <w:abstractNumId w:val="27"/>
  </w:num>
  <w:num w:numId="17">
    <w:abstractNumId w:val="23"/>
  </w:num>
  <w:num w:numId="18">
    <w:abstractNumId w:val="10"/>
  </w:num>
  <w:num w:numId="19">
    <w:abstractNumId w:val="6"/>
  </w:num>
  <w:num w:numId="20">
    <w:abstractNumId w:val="29"/>
  </w:num>
  <w:num w:numId="21">
    <w:abstractNumId w:val="19"/>
  </w:num>
  <w:num w:numId="22">
    <w:abstractNumId w:val="30"/>
  </w:num>
  <w:num w:numId="23">
    <w:abstractNumId w:val="24"/>
  </w:num>
  <w:num w:numId="24">
    <w:abstractNumId w:val="33"/>
  </w:num>
  <w:num w:numId="25">
    <w:abstractNumId w:val="25"/>
  </w:num>
  <w:num w:numId="26">
    <w:abstractNumId w:val="5"/>
  </w:num>
  <w:num w:numId="27">
    <w:abstractNumId w:val="15"/>
  </w:num>
  <w:num w:numId="28">
    <w:abstractNumId w:val="22"/>
  </w:num>
  <w:num w:numId="29">
    <w:abstractNumId w:val="17"/>
  </w:num>
  <w:num w:numId="30">
    <w:abstractNumId w:val="8"/>
  </w:num>
  <w:num w:numId="31">
    <w:abstractNumId w:val="0"/>
  </w:num>
  <w:num w:numId="32">
    <w:abstractNumId w:val="14"/>
  </w:num>
  <w:num w:numId="33">
    <w:abstractNumId w:val="20"/>
  </w:num>
  <w:num w:numId="34">
    <w:abstractNumId w:val="13"/>
  </w:num>
  <w:num w:numId="35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BA"/>
    <w:rsid w:val="00000A91"/>
    <w:rsid w:val="0000196B"/>
    <w:rsid w:val="00001F86"/>
    <w:rsid w:val="000026FB"/>
    <w:rsid w:val="000028DE"/>
    <w:rsid w:val="00006F4E"/>
    <w:rsid w:val="00011844"/>
    <w:rsid w:val="00014BD9"/>
    <w:rsid w:val="00014ED7"/>
    <w:rsid w:val="0001507C"/>
    <w:rsid w:val="00016CBD"/>
    <w:rsid w:val="000220B3"/>
    <w:rsid w:val="00025734"/>
    <w:rsid w:val="00025E3B"/>
    <w:rsid w:val="000344FA"/>
    <w:rsid w:val="000360D6"/>
    <w:rsid w:val="000368E3"/>
    <w:rsid w:val="00046252"/>
    <w:rsid w:val="00047C44"/>
    <w:rsid w:val="000515B6"/>
    <w:rsid w:val="00051746"/>
    <w:rsid w:val="00051B4C"/>
    <w:rsid w:val="00053016"/>
    <w:rsid w:val="000535C0"/>
    <w:rsid w:val="00053968"/>
    <w:rsid w:val="00054FE9"/>
    <w:rsid w:val="00055F49"/>
    <w:rsid w:val="00056E19"/>
    <w:rsid w:val="00062100"/>
    <w:rsid w:val="000665EC"/>
    <w:rsid w:val="00071C0B"/>
    <w:rsid w:val="00074437"/>
    <w:rsid w:val="00075405"/>
    <w:rsid w:val="000757C9"/>
    <w:rsid w:val="000769B5"/>
    <w:rsid w:val="00076A43"/>
    <w:rsid w:val="00076E9B"/>
    <w:rsid w:val="0008208D"/>
    <w:rsid w:val="00083778"/>
    <w:rsid w:val="00085B65"/>
    <w:rsid w:val="00086DF4"/>
    <w:rsid w:val="000920D7"/>
    <w:rsid w:val="0009485E"/>
    <w:rsid w:val="00096978"/>
    <w:rsid w:val="00096D51"/>
    <w:rsid w:val="000B36B4"/>
    <w:rsid w:val="000B63D6"/>
    <w:rsid w:val="000C21D0"/>
    <w:rsid w:val="000C257E"/>
    <w:rsid w:val="000C71EC"/>
    <w:rsid w:val="000C7740"/>
    <w:rsid w:val="000D06EB"/>
    <w:rsid w:val="000D1153"/>
    <w:rsid w:val="000D2B8A"/>
    <w:rsid w:val="000D6798"/>
    <w:rsid w:val="000E0FF8"/>
    <w:rsid w:val="000E202E"/>
    <w:rsid w:val="000E24D0"/>
    <w:rsid w:val="000E4A09"/>
    <w:rsid w:val="000E50A5"/>
    <w:rsid w:val="000F0D3F"/>
    <w:rsid w:val="000F1D1C"/>
    <w:rsid w:val="000F1E12"/>
    <w:rsid w:val="000F236E"/>
    <w:rsid w:val="000F2E18"/>
    <w:rsid w:val="000F2E29"/>
    <w:rsid w:val="000F600E"/>
    <w:rsid w:val="000F7318"/>
    <w:rsid w:val="00106562"/>
    <w:rsid w:val="001079FF"/>
    <w:rsid w:val="00107DE3"/>
    <w:rsid w:val="00110713"/>
    <w:rsid w:val="00110E27"/>
    <w:rsid w:val="001135FE"/>
    <w:rsid w:val="001141EC"/>
    <w:rsid w:val="00121DBE"/>
    <w:rsid w:val="00121E19"/>
    <w:rsid w:val="00121F17"/>
    <w:rsid w:val="001236FC"/>
    <w:rsid w:val="0012405B"/>
    <w:rsid w:val="001245E3"/>
    <w:rsid w:val="00124894"/>
    <w:rsid w:val="00125D96"/>
    <w:rsid w:val="001263EC"/>
    <w:rsid w:val="00130E7C"/>
    <w:rsid w:val="001317AA"/>
    <w:rsid w:val="0013339A"/>
    <w:rsid w:val="001353EF"/>
    <w:rsid w:val="0013542F"/>
    <w:rsid w:val="0013678A"/>
    <w:rsid w:val="00136E73"/>
    <w:rsid w:val="001423E2"/>
    <w:rsid w:val="00145582"/>
    <w:rsid w:val="00146587"/>
    <w:rsid w:val="00146A91"/>
    <w:rsid w:val="00150D49"/>
    <w:rsid w:val="00152F6E"/>
    <w:rsid w:val="00155FAB"/>
    <w:rsid w:val="00160F04"/>
    <w:rsid w:val="00163F9F"/>
    <w:rsid w:val="001642B3"/>
    <w:rsid w:val="0016772B"/>
    <w:rsid w:val="0017131D"/>
    <w:rsid w:val="00174E0C"/>
    <w:rsid w:val="0017596F"/>
    <w:rsid w:val="001777E8"/>
    <w:rsid w:val="0018325E"/>
    <w:rsid w:val="00183660"/>
    <w:rsid w:val="0018399A"/>
    <w:rsid w:val="00183B8D"/>
    <w:rsid w:val="00187C2F"/>
    <w:rsid w:val="00187E84"/>
    <w:rsid w:val="001918BE"/>
    <w:rsid w:val="001923AE"/>
    <w:rsid w:val="0019269D"/>
    <w:rsid w:val="00194A9F"/>
    <w:rsid w:val="00196BB0"/>
    <w:rsid w:val="00197AA1"/>
    <w:rsid w:val="00197BD4"/>
    <w:rsid w:val="001A0076"/>
    <w:rsid w:val="001A1D0C"/>
    <w:rsid w:val="001A2A34"/>
    <w:rsid w:val="001A44AF"/>
    <w:rsid w:val="001B0DB3"/>
    <w:rsid w:val="001B1D3C"/>
    <w:rsid w:val="001B24CD"/>
    <w:rsid w:val="001B2DDB"/>
    <w:rsid w:val="001B3B39"/>
    <w:rsid w:val="001B6522"/>
    <w:rsid w:val="001C3BDC"/>
    <w:rsid w:val="001C6AAB"/>
    <w:rsid w:val="001C770A"/>
    <w:rsid w:val="001D2966"/>
    <w:rsid w:val="001D5C64"/>
    <w:rsid w:val="001D5EED"/>
    <w:rsid w:val="001D6967"/>
    <w:rsid w:val="001D7043"/>
    <w:rsid w:val="001D79C1"/>
    <w:rsid w:val="001E10AC"/>
    <w:rsid w:val="001E267B"/>
    <w:rsid w:val="001E3639"/>
    <w:rsid w:val="001E5A8A"/>
    <w:rsid w:val="001E62FE"/>
    <w:rsid w:val="001F255C"/>
    <w:rsid w:val="001F2E1D"/>
    <w:rsid w:val="001F565E"/>
    <w:rsid w:val="001F57DE"/>
    <w:rsid w:val="00200057"/>
    <w:rsid w:val="0020056D"/>
    <w:rsid w:val="00200BEF"/>
    <w:rsid w:val="00200DAB"/>
    <w:rsid w:val="00201FCF"/>
    <w:rsid w:val="00207504"/>
    <w:rsid w:val="00211007"/>
    <w:rsid w:val="00220C07"/>
    <w:rsid w:val="00222755"/>
    <w:rsid w:val="00222AC1"/>
    <w:rsid w:val="0022609F"/>
    <w:rsid w:val="00226668"/>
    <w:rsid w:val="00227C7E"/>
    <w:rsid w:val="00230531"/>
    <w:rsid w:val="002316B5"/>
    <w:rsid w:val="00235E5B"/>
    <w:rsid w:val="002360B1"/>
    <w:rsid w:val="00236CB9"/>
    <w:rsid w:val="00240C56"/>
    <w:rsid w:val="00241B1D"/>
    <w:rsid w:val="002433FA"/>
    <w:rsid w:val="00247F6F"/>
    <w:rsid w:val="00252C40"/>
    <w:rsid w:val="00254EC3"/>
    <w:rsid w:val="002553C0"/>
    <w:rsid w:val="002623AD"/>
    <w:rsid w:val="0026328F"/>
    <w:rsid w:val="00265B29"/>
    <w:rsid w:val="00272EDB"/>
    <w:rsid w:val="002755AE"/>
    <w:rsid w:val="0028032E"/>
    <w:rsid w:val="002910AC"/>
    <w:rsid w:val="0029291D"/>
    <w:rsid w:val="00292D3D"/>
    <w:rsid w:val="0029313C"/>
    <w:rsid w:val="00293F89"/>
    <w:rsid w:val="00296BC2"/>
    <w:rsid w:val="002A2627"/>
    <w:rsid w:val="002A492F"/>
    <w:rsid w:val="002A5C0C"/>
    <w:rsid w:val="002A6A7C"/>
    <w:rsid w:val="002A7115"/>
    <w:rsid w:val="002B32A9"/>
    <w:rsid w:val="002B3FA9"/>
    <w:rsid w:val="002C1EC3"/>
    <w:rsid w:val="002C3A48"/>
    <w:rsid w:val="002C5CDA"/>
    <w:rsid w:val="002C7360"/>
    <w:rsid w:val="002D22DF"/>
    <w:rsid w:val="002D24BB"/>
    <w:rsid w:val="002D2587"/>
    <w:rsid w:val="002D4475"/>
    <w:rsid w:val="002D503E"/>
    <w:rsid w:val="002D6614"/>
    <w:rsid w:val="002D6663"/>
    <w:rsid w:val="002D7934"/>
    <w:rsid w:val="002D7D0A"/>
    <w:rsid w:val="002E0828"/>
    <w:rsid w:val="002E0E64"/>
    <w:rsid w:val="002E32DF"/>
    <w:rsid w:val="002F1BD6"/>
    <w:rsid w:val="003054F3"/>
    <w:rsid w:val="00310539"/>
    <w:rsid w:val="00311C1B"/>
    <w:rsid w:val="003159A9"/>
    <w:rsid w:val="00316798"/>
    <w:rsid w:val="003175D3"/>
    <w:rsid w:val="00322A05"/>
    <w:rsid w:val="003231AA"/>
    <w:rsid w:val="003235C8"/>
    <w:rsid w:val="00323A2E"/>
    <w:rsid w:val="003240A9"/>
    <w:rsid w:val="00326D7F"/>
    <w:rsid w:val="003278B6"/>
    <w:rsid w:val="0033557E"/>
    <w:rsid w:val="00337642"/>
    <w:rsid w:val="00340E02"/>
    <w:rsid w:val="00341043"/>
    <w:rsid w:val="0034563E"/>
    <w:rsid w:val="00345E27"/>
    <w:rsid w:val="00345FE3"/>
    <w:rsid w:val="0034648A"/>
    <w:rsid w:val="00346FF0"/>
    <w:rsid w:val="00352FEE"/>
    <w:rsid w:val="0035313B"/>
    <w:rsid w:val="003561F7"/>
    <w:rsid w:val="0035796B"/>
    <w:rsid w:val="00357FE4"/>
    <w:rsid w:val="00362070"/>
    <w:rsid w:val="00362596"/>
    <w:rsid w:val="0036313F"/>
    <w:rsid w:val="00365DB6"/>
    <w:rsid w:val="00366B6C"/>
    <w:rsid w:val="00367197"/>
    <w:rsid w:val="00367C56"/>
    <w:rsid w:val="00371BC5"/>
    <w:rsid w:val="00371D95"/>
    <w:rsid w:val="00380E4E"/>
    <w:rsid w:val="00383094"/>
    <w:rsid w:val="00394A7B"/>
    <w:rsid w:val="003957BC"/>
    <w:rsid w:val="003A0769"/>
    <w:rsid w:val="003A25DA"/>
    <w:rsid w:val="003A796B"/>
    <w:rsid w:val="003A7ECA"/>
    <w:rsid w:val="003B1EEA"/>
    <w:rsid w:val="003B2CB9"/>
    <w:rsid w:val="003B6983"/>
    <w:rsid w:val="003B6C5C"/>
    <w:rsid w:val="003C2AEB"/>
    <w:rsid w:val="003C548D"/>
    <w:rsid w:val="003C73B1"/>
    <w:rsid w:val="003D0A81"/>
    <w:rsid w:val="003D1073"/>
    <w:rsid w:val="003D2441"/>
    <w:rsid w:val="003D45D4"/>
    <w:rsid w:val="003E0007"/>
    <w:rsid w:val="003E4463"/>
    <w:rsid w:val="003E639B"/>
    <w:rsid w:val="003E7B83"/>
    <w:rsid w:val="003E7E21"/>
    <w:rsid w:val="003F3A1C"/>
    <w:rsid w:val="003F6131"/>
    <w:rsid w:val="00400EB0"/>
    <w:rsid w:val="00401D8C"/>
    <w:rsid w:val="00401E7C"/>
    <w:rsid w:val="00404CBF"/>
    <w:rsid w:val="004056B1"/>
    <w:rsid w:val="00407021"/>
    <w:rsid w:val="004075B5"/>
    <w:rsid w:val="00411A03"/>
    <w:rsid w:val="004127CE"/>
    <w:rsid w:val="00412B81"/>
    <w:rsid w:val="00413004"/>
    <w:rsid w:val="00414660"/>
    <w:rsid w:val="00414E53"/>
    <w:rsid w:val="00416A92"/>
    <w:rsid w:val="0041708D"/>
    <w:rsid w:val="00417307"/>
    <w:rsid w:val="00421682"/>
    <w:rsid w:val="00424219"/>
    <w:rsid w:val="00424DF7"/>
    <w:rsid w:val="0042712A"/>
    <w:rsid w:val="0042748E"/>
    <w:rsid w:val="0043129B"/>
    <w:rsid w:val="0043277C"/>
    <w:rsid w:val="0043450B"/>
    <w:rsid w:val="004409B1"/>
    <w:rsid w:val="00441CCA"/>
    <w:rsid w:val="00447A3E"/>
    <w:rsid w:val="00455C2C"/>
    <w:rsid w:val="00457F9D"/>
    <w:rsid w:val="00460DC2"/>
    <w:rsid w:val="004619DC"/>
    <w:rsid w:val="00462832"/>
    <w:rsid w:val="00462D5E"/>
    <w:rsid w:val="004634CB"/>
    <w:rsid w:val="00472545"/>
    <w:rsid w:val="00475333"/>
    <w:rsid w:val="00476575"/>
    <w:rsid w:val="00482138"/>
    <w:rsid w:val="00482A34"/>
    <w:rsid w:val="0048376C"/>
    <w:rsid w:val="004870B1"/>
    <w:rsid w:val="00493652"/>
    <w:rsid w:val="00493729"/>
    <w:rsid w:val="00494210"/>
    <w:rsid w:val="0049687E"/>
    <w:rsid w:val="004A1DB8"/>
    <w:rsid w:val="004A24F5"/>
    <w:rsid w:val="004A7CA8"/>
    <w:rsid w:val="004B6115"/>
    <w:rsid w:val="004C125C"/>
    <w:rsid w:val="004C1314"/>
    <w:rsid w:val="004C32A2"/>
    <w:rsid w:val="004C5959"/>
    <w:rsid w:val="004C6FBA"/>
    <w:rsid w:val="004D1CB3"/>
    <w:rsid w:val="004D607C"/>
    <w:rsid w:val="004D676B"/>
    <w:rsid w:val="004D6BC1"/>
    <w:rsid w:val="004D6E35"/>
    <w:rsid w:val="004E0119"/>
    <w:rsid w:val="004E3082"/>
    <w:rsid w:val="004E5745"/>
    <w:rsid w:val="004F020A"/>
    <w:rsid w:val="004F04E0"/>
    <w:rsid w:val="004F065F"/>
    <w:rsid w:val="004F1C15"/>
    <w:rsid w:val="004F42BA"/>
    <w:rsid w:val="004F4D49"/>
    <w:rsid w:val="00500B06"/>
    <w:rsid w:val="00501580"/>
    <w:rsid w:val="0050308E"/>
    <w:rsid w:val="00503AEA"/>
    <w:rsid w:val="00504316"/>
    <w:rsid w:val="00512E4B"/>
    <w:rsid w:val="0052567C"/>
    <w:rsid w:val="00526C4E"/>
    <w:rsid w:val="005300D5"/>
    <w:rsid w:val="00530F76"/>
    <w:rsid w:val="00532773"/>
    <w:rsid w:val="00533CB2"/>
    <w:rsid w:val="005356B3"/>
    <w:rsid w:val="00542879"/>
    <w:rsid w:val="0055161E"/>
    <w:rsid w:val="00554E84"/>
    <w:rsid w:val="00556AB2"/>
    <w:rsid w:val="0056125F"/>
    <w:rsid w:val="00561FDD"/>
    <w:rsid w:val="00563170"/>
    <w:rsid w:val="00566F19"/>
    <w:rsid w:val="00567273"/>
    <w:rsid w:val="00567FB1"/>
    <w:rsid w:val="005749D4"/>
    <w:rsid w:val="00575C8B"/>
    <w:rsid w:val="0057633F"/>
    <w:rsid w:val="005805A8"/>
    <w:rsid w:val="00592C32"/>
    <w:rsid w:val="00593770"/>
    <w:rsid w:val="00596B0A"/>
    <w:rsid w:val="00597D9C"/>
    <w:rsid w:val="005A1213"/>
    <w:rsid w:val="005A369B"/>
    <w:rsid w:val="005A3FE0"/>
    <w:rsid w:val="005A59DA"/>
    <w:rsid w:val="005A61CD"/>
    <w:rsid w:val="005A6693"/>
    <w:rsid w:val="005A6C9D"/>
    <w:rsid w:val="005A7A03"/>
    <w:rsid w:val="005B1085"/>
    <w:rsid w:val="005B253C"/>
    <w:rsid w:val="005B2A14"/>
    <w:rsid w:val="005B31AA"/>
    <w:rsid w:val="005B45B1"/>
    <w:rsid w:val="005B61CB"/>
    <w:rsid w:val="005B6A2B"/>
    <w:rsid w:val="005C4579"/>
    <w:rsid w:val="005C5313"/>
    <w:rsid w:val="005C5709"/>
    <w:rsid w:val="005C6913"/>
    <w:rsid w:val="005D18FE"/>
    <w:rsid w:val="005D1B4F"/>
    <w:rsid w:val="005D20A1"/>
    <w:rsid w:val="005D2731"/>
    <w:rsid w:val="005D28BA"/>
    <w:rsid w:val="005D604F"/>
    <w:rsid w:val="005D702D"/>
    <w:rsid w:val="005D736C"/>
    <w:rsid w:val="005D768F"/>
    <w:rsid w:val="005E502E"/>
    <w:rsid w:val="005F1AD4"/>
    <w:rsid w:val="005F5076"/>
    <w:rsid w:val="005F64F0"/>
    <w:rsid w:val="006012F5"/>
    <w:rsid w:val="006075D6"/>
    <w:rsid w:val="006078B5"/>
    <w:rsid w:val="00610F9E"/>
    <w:rsid w:val="006112F9"/>
    <w:rsid w:val="0061162C"/>
    <w:rsid w:val="00613C31"/>
    <w:rsid w:val="00613E31"/>
    <w:rsid w:val="006209C3"/>
    <w:rsid w:val="006279F3"/>
    <w:rsid w:val="0063191F"/>
    <w:rsid w:val="00634558"/>
    <w:rsid w:val="00635BF5"/>
    <w:rsid w:val="00635E47"/>
    <w:rsid w:val="00635EF2"/>
    <w:rsid w:val="00641C6A"/>
    <w:rsid w:val="00644B93"/>
    <w:rsid w:val="006452B1"/>
    <w:rsid w:val="006474CF"/>
    <w:rsid w:val="00650438"/>
    <w:rsid w:val="0065198C"/>
    <w:rsid w:val="00661863"/>
    <w:rsid w:val="0066281A"/>
    <w:rsid w:val="00664A92"/>
    <w:rsid w:val="00664D8C"/>
    <w:rsid w:val="00665AA4"/>
    <w:rsid w:val="00666DDE"/>
    <w:rsid w:val="006677B3"/>
    <w:rsid w:val="00673A9B"/>
    <w:rsid w:val="006741B2"/>
    <w:rsid w:val="00680D91"/>
    <w:rsid w:val="00682D18"/>
    <w:rsid w:val="006838CE"/>
    <w:rsid w:val="006848F7"/>
    <w:rsid w:val="006856A7"/>
    <w:rsid w:val="006876DE"/>
    <w:rsid w:val="006922AB"/>
    <w:rsid w:val="0069263B"/>
    <w:rsid w:val="0069589F"/>
    <w:rsid w:val="006A0150"/>
    <w:rsid w:val="006A344F"/>
    <w:rsid w:val="006A34C2"/>
    <w:rsid w:val="006A64E0"/>
    <w:rsid w:val="006B2EA4"/>
    <w:rsid w:val="006C07A6"/>
    <w:rsid w:val="006C09B6"/>
    <w:rsid w:val="006C14F9"/>
    <w:rsid w:val="006C3401"/>
    <w:rsid w:val="006C4E71"/>
    <w:rsid w:val="006C5BF1"/>
    <w:rsid w:val="006C70E5"/>
    <w:rsid w:val="006D0FFC"/>
    <w:rsid w:val="006D261C"/>
    <w:rsid w:val="006D32DB"/>
    <w:rsid w:val="006D55B5"/>
    <w:rsid w:val="006D5A0C"/>
    <w:rsid w:val="006E2362"/>
    <w:rsid w:val="006E4AF1"/>
    <w:rsid w:val="006F2327"/>
    <w:rsid w:val="006F6B81"/>
    <w:rsid w:val="006F76DF"/>
    <w:rsid w:val="00701F94"/>
    <w:rsid w:val="00703091"/>
    <w:rsid w:val="00707B4F"/>
    <w:rsid w:val="00710CD1"/>
    <w:rsid w:val="00712ECF"/>
    <w:rsid w:val="00714210"/>
    <w:rsid w:val="00714868"/>
    <w:rsid w:val="00714EB0"/>
    <w:rsid w:val="00716E47"/>
    <w:rsid w:val="007174E3"/>
    <w:rsid w:val="00721CC9"/>
    <w:rsid w:val="00725015"/>
    <w:rsid w:val="00726113"/>
    <w:rsid w:val="00730316"/>
    <w:rsid w:val="00731830"/>
    <w:rsid w:val="00733350"/>
    <w:rsid w:val="00735C09"/>
    <w:rsid w:val="00737CDA"/>
    <w:rsid w:val="007402D6"/>
    <w:rsid w:val="00760FBD"/>
    <w:rsid w:val="007620DB"/>
    <w:rsid w:val="007641D7"/>
    <w:rsid w:val="00771A80"/>
    <w:rsid w:val="0077318F"/>
    <w:rsid w:val="00773274"/>
    <w:rsid w:val="00776242"/>
    <w:rsid w:val="0078029B"/>
    <w:rsid w:val="007812EB"/>
    <w:rsid w:val="007839A5"/>
    <w:rsid w:val="0078469D"/>
    <w:rsid w:val="007851A9"/>
    <w:rsid w:val="007901E8"/>
    <w:rsid w:val="00791A64"/>
    <w:rsid w:val="00793414"/>
    <w:rsid w:val="00794C1C"/>
    <w:rsid w:val="00795166"/>
    <w:rsid w:val="00795953"/>
    <w:rsid w:val="007960DB"/>
    <w:rsid w:val="00797013"/>
    <w:rsid w:val="007A1450"/>
    <w:rsid w:val="007A22E2"/>
    <w:rsid w:val="007A315B"/>
    <w:rsid w:val="007A4ECC"/>
    <w:rsid w:val="007A5B0E"/>
    <w:rsid w:val="007A778B"/>
    <w:rsid w:val="007B0C72"/>
    <w:rsid w:val="007B0E95"/>
    <w:rsid w:val="007B118A"/>
    <w:rsid w:val="007B410E"/>
    <w:rsid w:val="007B5E99"/>
    <w:rsid w:val="007B73C8"/>
    <w:rsid w:val="007B76CC"/>
    <w:rsid w:val="007B7882"/>
    <w:rsid w:val="007B7F96"/>
    <w:rsid w:val="007C15BD"/>
    <w:rsid w:val="007C1ADF"/>
    <w:rsid w:val="007C40BE"/>
    <w:rsid w:val="007C53B2"/>
    <w:rsid w:val="007C53E9"/>
    <w:rsid w:val="007C6A2A"/>
    <w:rsid w:val="007D07D4"/>
    <w:rsid w:val="007D0913"/>
    <w:rsid w:val="007D3CF1"/>
    <w:rsid w:val="007D4D29"/>
    <w:rsid w:val="007D551E"/>
    <w:rsid w:val="007D7E8A"/>
    <w:rsid w:val="007E04CD"/>
    <w:rsid w:val="007E50EF"/>
    <w:rsid w:val="007E5B8B"/>
    <w:rsid w:val="007E727D"/>
    <w:rsid w:val="007E7457"/>
    <w:rsid w:val="007F1F85"/>
    <w:rsid w:val="007F2D8D"/>
    <w:rsid w:val="007F3456"/>
    <w:rsid w:val="007F49AD"/>
    <w:rsid w:val="007F5E18"/>
    <w:rsid w:val="007F5EA2"/>
    <w:rsid w:val="007F6B8B"/>
    <w:rsid w:val="008015F0"/>
    <w:rsid w:val="008034C6"/>
    <w:rsid w:val="0080376E"/>
    <w:rsid w:val="00803834"/>
    <w:rsid w:val="00810DDA"/>
    <w:rsid w:val="00811F2A"/>
    <w:rsid w:val="0081343E"/>
    <w:rsid w:val="00815233"/>
    <w:rsid w:val="00817E6A"/>
    <w:rsid w:val="0082180F"/>
    <w:rsid w:val="00822E96"/>
    <w:rsid w:val="008232EB"/>
    <w:rsid w:val="00824C91"/>
    <w:rsid w:val="00825689"/>
    <w:rsid w:val="0082575B"/>
    <w:rsid w:val="00826709"/>
    <w:rsid w:val="00831BF7"/>
    <w:rsid w:val="008326AE"/>
    <w:rsid w:val="00833313"/>
    <w:rsid w:val="008373A6"/>
    <w:rsid w:val="0084238B"/>
    <w:rsid w:val="00842551"/>
    <w:rsid w:val="00842805"/>
    <w:rsid w:val="008462BA"/>
    <w:rsid w:val="00846D44"/>
    <w:rsid w:val="00852200"/>
    <w:rsid w:val="008546C2"/>
    <w:rsid w:val="008563BF"/>
    <w:rsid w:val="0086244D"/>
    <w:rsid w:val="008702F6"/>
    <w:rsid w:val="00871578"/>
    <w:rsid w:val="00872F02"/>
    <w:rsid w:val="0087357D"/>
    <w:rsid w:val="0087578F"/>
    <w:rsid w:val="00876D84"/>
    <w:rsid w:val="00877095"/>
    <w:rsid w:val="008774CD"/>
    <w:rsid w:val="00877A03"/>
    <w:rsid w:val="00877AE6"/>
    <w:rsid w:val="00877CE2"/>
    <w:rsid w:val="008801C2"/>
    <w:rsid w:val="00881D68"/>
    <w:rsid w:val="00883802"/>
    <w:rsid w:val="00884C8E"/>
    <w:rsid w:val="00890DBE"/>
    <w:rsid w:val="0089444D"/>
    <w:rsid w:val="00896B74"/>
    <w:rsid w:val="00896E4D"/>
    <w:rsid w:val="00897F3F"/>
    <w:rsid w:val="008A3A0E"/>
    <w:rsid w:val="008A3F92"/>
    <w:rsid w:val="008B088A"/>
    <w:rsid w:val="008B581E"/>
    <w:rsid w:val="008C0919"/>
    <w:rsid w:val="008C1C1B"/>
    <w:rsid w:val="008C392A"/>
    <w:rsid w:val="008C3943"/>
    <w:rsid w:val="008C434C"/>
    <w:rsid w:val="008C6421"/>
    <w:rsid w:val="008D2683"/>
    <w:rsid w:val="008D2B89"/>
    <w:rsid w:val="008D3090"/>
    <w:rsid w:val="008D35C8"/>
    <w:rsid w:val="008D3BE3"/>
    <w:rsid w:val="008D5C10"/>
    <w:rsid w:val="008E06ED"/>
    <w:rsid w:val="008E0938"/>
    <w:rsid w:val="008E1501"/>
    <w:rsid w:val="008F1EDA"/>
    <w:rsid w:val="008F76F5"/>
    <w:rsid w:val="008F7FE6"/>
    <w:rsid w:val="0090448D"/>
    <w:rsid w:val="009055C0"/>
    <w:rsid w:val="009063FA"/>
    <w:rsid w:val="00911F19"/>
    <w:rsid w:val="00913CC1"/>
    <w:rsid w:val="00922886"/>
    <w:rsid w:val="00922AA0"/>
    <w:rsid w:val="00925A6A"/>
    <w:rsid w:val="009331B2"/>
    <w:rsid w:val="00934159"/>
    <w:rsid w:val="00936161"/>
    <w:rsid w:val="0093775A"/>
    <w:rsid w:val="00940867"/>
    <w:rsid w:val="00940F61"/>
    <w:rsid w:val="009428CC"/>
    <w:rsid w:val="009538E6"/>
    <w:rsid w:val="00957F70"/>
    <w:rsid w:val="0096267F"/>
    <w:rsid w:val="0096357B"/>
    <w:rsid w:val="00965211"/>
    <w:rsid w:val="00967B34"/>
    <w:rsid w:val="00970A80"/>
    <w:rsid w:val="009715B1"/>
    <w:rsid w:val="00971A9D"/>
    <w:rsid w:val="00972308"/>
    <w:rsid w:val="00972BF0"/>
    <w:rsid w:val="00973303"/>
    <w:rsid w:val="00974617"/>
    <w:rsid w:val="0097468D"/>
    <w:rsid w:val="009818BF"/>
    <w:rsid w:val="0098268A"/>
    <w:rsid w:val="009836D2"/>
    <w:rsid w:val="0099028D"/>
    <w:rsid w:val="009903B4"/>
    <w:rsid w:val="00991ADC"/>
    <w:rsid w:val="00995332"/>
    <w:rsid w:val="0099677D"/>
    <w:rsid w:val="009A022F"/>
    <w:rsid w:val="009A7483"/>
    <w:rsid w:val="009B035F"/>
    <w:rsid w:val="009B08A3"/>
    <w:rsid w:val="009B0FE6"/>
    <w:rsid w:val="009B20A0"/>
    <w:rsid w:val="009B236A"/>
    <w:rsid w:val="009B2A4A"/>
    <w:rsid w:val="009B4751"/>
    <w:rsid w:val="009B4D45"/>
    <w:rsid w:val="009C22AE"/>
    <w:rsid w:val="009C4499"/>
    <w:rsid w:val="009C7F54"/>
    <w:rsid w:val="009D07C8"/>
    <w:rsid w:val="009E0ADD"/>
    <w:rsid w:val="009E0E21"/>
    <w:rsid w:val="009E24EC"/>
    <w:rsid w:val="009E50E7"/>
    <w:rsid w:val="009E6D71"/>
    <w:rsid w:val="009F119B"/>
    <w:rsid w:val="009F1CBA"/>
    <w:rsid w:val="009F2990"/>
    <w:rsid w:val="00A01209"/>
    <w:rsid w:val="00A03ACB"/>
    <w:rsid w:val="00A04988"/>
    <w:rsid w:val="00A05707"/>
    <w:rsid w:val="00A073B7"/>
    <w:rsid w:val="00A07D20"/>
    <w:rsid w:val="00A1264A"/>
    <w:rsid w:val="00A13B0E"/>
    <w:rsid w:val="00A17C62"/>
    <w:rsid w:val="00A24019"/>
    <w:rsid w:val="00A31E13"/>
    <w:rsid w:val="00A32BD4"/>
    <w:rsid w:val="00A41956"/>
    <w:rsid w:val="00A41E96"/>
    <w:rsid w:val="00A4287E"/>
    <w:rsid w:val="00A433C7"/>
    <w:rsid w:val="00A435E2"/>
    <w:rsid w:val="00A44D9A"/>
    <w:rsid w:val="00A46193"/>
    <w:rsid w:val="00A46E1D"/>
    <w:rsid w:val="00A46E3B"/>
    <w:rsid w:val="00A51A42"/>
    <w:rsid w:val="00A52279"/>
    <w:rsid w:val="00A54A17"/>
    <w:rsid w:val="00A55077"/>
    <w:rsid w:val="00A554B9"/>
    <w:rsid w:val="00A57732"/>
    <w:rsid w:val="00A6025F"/>
    <w:rsid w:val="00A60879"/>
    <w:rsid w:val="00A67CB1"/>
    <w:rsid w:val="00A7270B"/>
    <w:rsid w:val="00A742C7"/>
    <w:rsid w:val="00A745A3"/>
    <w:rsid w:val="00A74884"/>
    <w:rsid w:val="00A76465"/>
    <w:rsid w:val="00A80DF9"/>
    <w:rsid w:val="00A82847"/>
    <w:rsid w:val="00A83E41"/>
    <w:rsid w:val="00A84872"/>
    <w:rsid w:val="00A84F58"/>
    <w:rsid w:val="00A870AF"/>
    <w:rsid w:val="00A90797"/>
    <w:rsid w:val="00A93919"/>
    <w:rsid w:val="00A94DD4"/>
    <w:rsid w:val="00A95414"/>
    <w:rsid w:val="00A95C48"/>
    <w:rsid w:val="00A971DD"/>
    <w:rsid w:val="00A978CD"/>
    <w:rsid w:val="00A97D8A"/>
    <w:rsid w:val="00AA091D"/>
    <w:rsid w:val="00AA1F49"/>
    <w:rsid w:val="00AA305D"/>
    <w:rsid w:val="00AA7BAF"/>
    <w:rsid w:val="00AB099D"/>
    <w:rsid w:val="00AB4B65"/>
    <w:rsid w:val="00AB59D6"/>
    <w:rsid w:val="00AC5CF3"/>
    <w:rsid w:val="00AC6562"/>
    <w:rsid w:val="00AD2B20"/>
    <w:rsid w:val="00AD2BFF"/>
    <w:rsid w:val="00AD3F16"/>
    <w:rsid w:val="00AD58A6"/>
    <w:rsid w:val="00AE1137"/>
    <w:rsid w:val="00AF08A3"/>
    <w:rsid w:val="00AF14BC"/>
    <w:rsid w:val="00AF25EF"/>
    <w:rsid w:val="00AF269D"/>
    <w:rsid w:val="00AF2DF1"/>
    <w:rsid w:val="00AF3C2E"/>
    <w:rsid w:val="00AF4181"/>
    <w:rsid w:val="00AF4F1A"/>
    <w:rsid w:val="00AF67D5"/>
    <w:rsid w:val="00B024C6"/>
    <w:rsid w:val="00B0507B"/>
    <w:rsid w:val="00B06562"/>
    <w:rsid w:val="00B106BF"/>
    <w:rsid w:val="00B11763"/>
    <w:rsid w:val="00B159B9"/>
    <w:rsid w:val="00B20444"/>
    <w:rsid w:val="00B224A0"/>
    <w:rsid w:val="00B22A8A"/>
    <w:rsid w:val="00B26055"/>
    <w:rsid w:val="00B2754E"/>
    <w:rsid w:val="00B30354"/>
    <w:rsid w:val="00B43B2C"/>
    <w:rsid w:val="00B44568"/>
    <w:rsid w:val="00B44E06"/>
    <w:rsid w:val="00B57109"/>
    <w:rsid w:val="00B626DC"/>
    <w:rsid w:val="00B62D82"/>
    <w:rsid w:val="00B644FE"/>
    <w:rsid w:val="00B65AE9"/>
    <w:rsid w:val="00B65FFB"/>
    <w:rsid w:val="00B66A2B"/>
    <w:rsid w:val="00B716D6"/>
    <w:rsid w:val="00B747B7"/>
    <w:rsid w:val="00B75C11"/>
    <w:rsid w:val="00B7612F"/>
    <w:rsid w:val="00B766FD"/>
    <w:rsid w:val="00B76719"/>
    <w:rsid w:val="00B769AD"/>
    <w:rsid w:val="00B82223"/>
    <w:rsid w:val="00B828C8"/>
    <w:rsid w:val="00B836F3"/>
    <w:rsid w:val="00B83CFB"/>
    <w:rsid w:val="00B847B4"/>
    <w:rsid w:val="00B85C27"/>
    <w:rsid w:val="00B90878"/>
    <w:rsid w:val="00B909EF"/>
    <w:rsid w:val="00B91675"/>
    <w:rsid w:val="00B92A7C"/>
    <w:rsid w:val="00B95655"/>
    <w:rsid w:val="00BA52E7"/>
    <w:rsid w:val="00BA6487"/>
    <w:rsid w:val="00BA7622"/>
    <w:rsid w:val="00BB2C54"/>
    <w:rsid w:val="00BB4B10"/>
    <w:rsid w:val="00BC2F0F"/>
    <w:rsid w:val="00BC3D21"/>
    <w:rsid w:val="00BC729C"/>
    <w:rsid w:val="00BC7F26"/>
    <w:rsid w:val="00BD02C2"/>
    <w:rsid w:val="00BD6FFD"/>
    <w:rsid w:val="00BE17D1"/>
    <w:rsid w:val="00BE34A6"/>
    <w:rsid w:val="00BE4BB7"/>
    <w:rsid w:val="00BE52D0"/>
    <w:rsid w:val="00BE6578"/>
    <w:rsid w:val="00BE699F"/>
    <w:rsid w:val="00BF0AC0"/>
    <w:rsid w:val="00BF19CE"/>
    <w:rsid w:val="00C00615"/>
    <w:rsid w:val="00C0304F"/>
    <w:rsid w:val="00C03066"/>
    <w:rsid w:val="00C03B23"/>
    <w:rsid w:val="00C041B7"/>
    <w:rsid w:val="00C05AA2"/>
    <w:rsid w:val="00C05FA7"/>
    <w:rsid w:val="00C075BE"/>
    <w:rsid w:val="00C1031F"/>
    <w:rsid w:val="00C108C0"/>
    <w:rsid w:val="00C10A31"/>
    <w:rsid w:val="00C15598"/>
    <w:rsid w:val="00C160F3"/>
    <w:rsid w:val="00C16356"/>
    <w:rsid w:val="00C2479B"/>
    <w:rsid w:val="00C24B67"/>
    <w:rsid w:val="00C3043E"/>
    <w:rsid w:val="00C31C5D"/>
    <w:rsid w:val="00C326A8"/>
    <w:rsid w:val="00C32850"/>
    <w:rsid w:val="00C32A63"/>
    <w:rsid w:val="00C33CC2"/>
    <w:rsid w:val="00C34D7D"/>
    <w:rsid w:val="00C36BED"/>
    <w:rsid w:val="00C36D59"/>
    <w:rsid w:val="00C36D88"/>
    <w:rsid w:val="00C3757F"/>
    <w:rsid w:val="00C40FE8"/>
    <w:rsid w:val="00C43B63"/>
    <w:rsid w:val="00C43E69"/>
    <w:rsid w:val="00C44712"/>
    <w:rsid w:val="00C44E0F"/>
    <w:rsid w:val="00C501A9"/>
    <w:rsid w:val="00C508C2"/>
    <w:rsid w:val="00C51BA5"/>
    <w:rsid w:val="00C53436"/>
    <w:rsid w:val="00C54647"/>
    <w:rsid w:val="00C6027B"/>
    <w:rsid w:val="00C61C14"/>
    <w:rsid w:val="00C61D44"/>
    <w:rsid w:val="00C61DFF"/>
    <w:rsid w:val="00C75D0C"/>
    <w:rsid w:val="00C75F8C"/>
    <w:rsid w:val="00C818AC"/>
    <w:rsid w:val="00C8375F"/>
    <w:rsid w:val="00C83E3D"/>
    <w:rsid w:val="00C845A7"/>
    <w:rsid w:val="00C90A1A"/>
    <w:rsid w:val="00C91C7B"/>
    <w:rsid w:val="00C9451F"/>
    <w:rsid w:val="00C94F05"/>
    <w:rsid w:val="00C96677"/>
    <w:rsid w:val="00C96BB9"/>
    <w:rsid w:val="00CA5ED3"/>
    <w:rsid w:val="00CA6619"/>
    <w:rsid w:val="00CB048E"/>
    <w:rsid w:val="00CB0BBE"/>
    <w:rsid w:val="00CB3097"/>
    <w:rsid w:val="00CB38D7"/>
    <w:rsid w:val="00CB4555"/>
    <w:rsid w:val="00CB59D1"/>
    <w:rsid w:val="00CC1553"/>
    <w:rsid w:val="00CC4FD0"/>
    <w:rsid w:val="00CC69A3"/>
    <w:rsid w:val="00CC72A7"/>
    <w:rsid w:val="00CD175D"/>
    <w:rsid w:val="00CD44FC"/>
    <w:rsid w:val="00CD54BC"/>
    <w:rsid w:val="00CD7214"/>
    <w:rsid w:val="00CD789A"/>
    <w:rsid w:val="00CE1742"/>
    <w:rsid w:val="00CE2D67"/>
    <w:rsid w:val="00CE2E27"/>
    <w:rsid w:val="00CE3096"/>
    <w:rsid w:val="00CE4980"/>
    <w:rsid w:val="00CE5790"/>
    <w:rsid w:val="00CF044D"/>
    <w:rsid w:val="00CF0818"/>
    <w:rsid w:val="00CF2732"/>
    <w:rsid w:val="00CF29D7"/>
    <w:rsid w:val="00CF2B49"/>
    <w:rsid w:val="00CF469A"/>
    <w:rsid w:val="00CF4AFE"/>
    <w:rsid w:val="00CF4E3D"/>
    <w:rsid w:val="00D00AE6"/>
    <w:rsid w:val="00D034CB"/>
    <w:rsid w:val="00D03F80"/>
    <w:rsid w:val="00D043B9"/>
    <w:rsid w:val="00D050F1"/>
    <w:rsid w:val="00D05652"/>
    <w:rsid w:val="00D076C8"/>
    <w:rsid w:val="00D106B6"/>
    <w:rsid w:val="00D13699"/>
    <w:rsid w:val="00D13FAC"/>
    <w:rsid w:val="00D17666"/>
    <w:rsid w:val="00D2195C"/>
    <w:rsid w:val="00D21CC5"/>
    <w:rsid w:val="00D25805"/>
    <w:rsid w:val="00D25F5C"/>
    <w:rsid w:val="00D267DC"/>
    <w:rsid w:val="00D3038E"/>
    <w:rsid w:val="00D32271"/>
    <w:rsid w:val="00D32294"/>
    <w:rsid w:val="00D35D89"/>
    <w:rsid w:val="00D36752"/>
    <w:rsid w:val="00D371C2"/>
    <w:rsid w:val="00D437A5"/>
    <w:rsid w:val="00D4575E"/>
    <w:rsid w:val="00D45D7A"/>
    <w:rsid w:val="00D45EA9"/>
    <w:rsid w:val="00D4613A"/>
    <w:rsid w:val="00D51F0B"/>
    <w:rsid w:val="00D533E7"/>
    <w:rsid w:val="00D546A9"/>
    <w:rsid w:val="00D57346"/>
    <w:rsid w:val="00D579FD"/>
    <w:rsid w:val="00D65270"/>
    <w:rsid w:val="00D66CEF"/>
    <w:rsid w:val="00D67B2F"/>
    <w:rsid w:val="00D729F2"/>
    <w:rsid w:val="00D7511D"/>
    <w:rsid w:val="00D759A4"/>
    <w:rsid w:val="00D810BD"/>
    <w:rsid w:val="00D83098"/>
    <w:rsid w:val="00D846DF"/>
    <w:rsid w:val="00D8615A"/>
    <w:rsid w:val="00D87BB9"/>
    <w:rsid w:val="00D90F87"/>
    <w:rsid w:val="00D93B98"/>
    <w:rsid w:val="00D96D20"/>
    <w:rsid w:val="00D9771F"/>
    <w:rsid w:val="00DA003A"/>
    <w:rsid w:val="00DA3811"/>
    <w:rsid w:val="00DA3AF0"/>
    <w:rsid w:val="00DA448D"/>
    <w:rsid w:val="00DA58F5"/>
    <w:rsid w:val="00DA70E0"/>
    <w:rsid w:val="00DB0E80"/>
    <w:rsid w:val="00DB78B0"/>
    <w:rsid w:val="00DC2707"/>
    <w:rsid w:val="00DC52F2"/>
    <w:rsid w:val="00DC5BF7"/>
    <w:rsid w:val="00DC5CBF"/>
    <w:rsid w:val="00DC7139"/>
    <w:rsid w:val="00DD14EC"/>
    <w:rsid w:val="00DD284A"/>
    <w:rsid w:val="00DD3E04"/>
    <w:rsid w:val="00DD53F9"/>
    <w:rsid w:val="00DD798F"/>
    <w:rsid w:val="00DE0195"/>
    <w:rsid w:val="00DE3E33"/>
    <w:rsid w:val="00DE4107"/>
    <w:rsid w:val="00DE473F"/>
    <w:rsid w:val="00DE64B0"/>
    <w:rsid w:val="00DF2D21"/>
    <w:rsid w:val="00DF300A"/>
    <w:rsid w:val="00DF391A"/>
    <w:rsid w:val="00DF4985"/>
    <w:rsid w:val="00DF4E5E"/>
    <w:rsid w:val="00DF65A5"/>
    <w:rsid w:val="00DF6E51"/>
    <w:rsid w:val="00E01654"/>
    <w:rsid w:val="00E02204"/>
    <w:rsid w:val="00E04924"/>
    <w:rsid w:val="00E05F45"/>
    <w:rsid w:val="00E060EA"/>
    <w:rsid w:val="00E07696"/>
    <w:rsid w:val="00E11646"/>
    <w:rsid w:val="00E1399F"/>
    <w:rsid w:val="00E14560"/>
    <w:rsid w:val="00E14764"/>
    <w:rsid w:val="00E15963"/>
    <w:rsid w:val="00E17BCD"/>
    <w:rsid w:val="00E20BB4"/>
    <w:rsid w:val="00E222E1"/>
    <w:rsid w:val="00E24E05"/>
    <w:rsid w:val="00E26EF3"/>
    <w:rsid w:val="00E26EFD"/>
    <w:rsid w:val="00E27053"/>
    <w:rsid w:val="00E33CFE"/>
    <w:rsid w:val="00E4002B"/>
    <w:rsid w:val="00E403D0"/>
    <w:rsid w:val="00E41779"/>
    <w:rsid w:val="00E419A1"/>
    <w:rsid w:val="00E50683"/>
    <w:rsid w:val="00E524B5"/>
    <w:rsid w:val="00E52B5E"/>
    <w:rsid w:val="00E55533"/>
    <w:rsid w:val="00E601FC"/>
    <w:rsid w:val="00E66EBC"/>
    <w:rsid w:val="00E677A0"/>
    <w:rsid w:val="00E67A03"/>
    <w:rsid w:val="00E67AE6"/>
    <w:rsid w:val="00E70A09"/>
    <w:rsid w:val="00E711B8"/>
    <w:rsid w:val="00E73274"/>
    <w:rsid w:val="00E738AD"/>
    <w:rsid w:val="00E7568B"/>
    <w:rsid w:val="00E77D6A"/>
    <w:rsid w:val="00E81CAC"/>
    <w:rsid w:val="00E8296C"/>
    <w:rsid w:val="00E8728E"/>
    <w:rsid w:val="00E945D7"/>
    <w:rsid w:val="00E95309"/>
    <w:rsid w:val="00E9565F"/>
    <w:rsid w:val="00E9775E"/>
    <w:rsid w:val="00E97E6D"/>
    <w:rsid w:val="00EA1958"/>
    <w:rsid w:val="00EA4566"/>
    <w:rsid w:val="00EA6391"/>
    <w:rsid w:val="00EA6402"/>
    <w:rsid w:val="00EB0BDD"/>
    <w:rsid w:val="00EB205A"/>
    <w:rsid w:val="00EB579A"/>
    <w:rsid w:val="00EB5A32"/>
    <w:rsid w:val="00EB5E41"/>
    <w:rsid w:val="00EC19A8"/>
    <w:rsid w:val="00EC20DC"/>
    <w:rsid w:val="00EC3867"/>
    <w:rsid w:val="00EC7890"/>
    <w:rsid w:val="00ED2FAB"/>
    <w:rsid w:val="00ED3A37"/>
    <w:rsid w:val="00ED5955"/>
    <w:rsid w:val="00ED73AC"/>
    <w:rsid w:val="00ED7BA4"/>
    <w:rsid w:val="00ED7ECF"/>
    <w:rsid w:val="00EE05D2"/>
    <w:rsid w:val="00EE0666"/>
    <w:rsid w:val="00EE182C"/>
    <w:rsid w:val="00EE1A3F"/>
    <w:rsid w:val="00EE6FB1"/>
    <w:rsid w:val="00EE7F21"/>
    <w:rsid w:val="00EF1976"/>
    <w:rsid w:val="00EF2016"/>
    <w:rsid w:val="00EF3149"/>
    <w:rsid w:val="00EF38F6"/>
    <w:rsid w:val="00EF3CF4"/>
    <w:rsid w:val="00EF4CEC"/>
    <w:rsid w:val="00EF5B02"/>
    <w:rsid w:val="00F03463"/>
    <w:rsid w:val="00F04605"/>
    <w:rsid w:val="00F064DD"/>
    <w:rsid w:val="00F06E1A"/>
    <w:rsid w:val="00F1041D"/>
    <w:rsid w:val="00F10DD7"/>
    <w:rsid w:val="00F1256B"/>
    <w:rsid w:val="00F14084"/>
    <w:rsid w:val="00F14620"/>
    <w:rsid w:val="00F1499A"/>
    <w:rsid w:val="00F152F7"/>
    <w:rsid w:val="00F174B0"/>
    <w:rsid w:val="00F17DB2"/>
    <w:rsid w:val="00F22C8C"/>
    <w:rsid w:val="00F245DA"/>
    <w:rsid w:val="00F24A9E"/>
    <w:rsid w:val="00F24C38"/>
    <w:rsid w:val="00F2634D"/>
    <w:rsid w:val="00F315F2"/>
    <w:rsid w:val="00F3188B"/>
    <w:rsid w:val="00F31E3E"/>
    <w:rsid w:val="00F33550"/>
    <w:rsid w:val="00F34E96"/>
    <w:rsid w:val="00F3679C"/>
    <w:rsid w:val="00F37154"/>
    <w:rsid w:val="00F4058C"/>
    <w:rsid w:val="00F41035"/>
    <w:rsid w:val="00F41FBB"/>
    <w:rsid w:val="00F439CA"/>
    <w:rsid w:val="00F43C3C"/>
    <w:rsid w:val="00F45459"/>
    <w:rsid w:val="00F47CA8"/>
    <w:rsid w:val="00F5137D"/>
    <w:rsid w:val="00F51B77"/>
    <w:rsid w:val="00F5270E"/>
    <w:rsid w:val="00F52FFD"/>
    <w:rsid w:val="00F53DF8"/>
    <w:rsid w:val="00F56E07"/>
    <w:rsid w:val="00F609C7"/>
    <w:rsid w:val="00F615A9"/>
    <w:rsid w:val="00F61804"/>
    <w:rsid w:val="00F619C5"/>
    <w:rsid w:val="00F61E1C"/>
    <w:rsid w:val="00F62324"/>
    <w:rsid w:val="00F708E0"/>
    <w:rsid w:val="00F70B38"/>
    <w:rsid w:val="00F70F40"/>
    <w:rsid w:val="00F77309"/>
    <w:rsid w:val="00F77A84"/>
    <w:rsid w:val="00F77E1B"/>
    <w:rsid w:val="00F82F08"/>
    <w:rsid w:val="00F8398B"/>
    <w:rsid w:val="00F859BB"/>
    <w:rsid w:val="00F90A3B"/>
    <w:rsid w:val="00F9169C"/>
    <w:rsid w:val="00F941EF"/>
    <w:rsid w:val="00F970A4"/>
    <w:rsid w:val="00FA186A"/>
    <w:rsid w:val="00FA390C"/>
    <w:rsid w:val="00FA663C"/>
    <w:rsid w:val="00FA6A4B"/>
    <w:rsid w:val="00FA7728"/>
    <w:rsid w:val="00FB04CE"/>
    <w:rsid w:val="00FB195B"/>
    <w:rsid w:val="00FB2215"/>
    <w:rsid w:val="00FB517B"/>
    <w:rsid w:val="00FB677B"/>
    <w:rsid w:val="00FC465F"/>
    <w:rsid w:val="00FD1197"/>
    <w:rsid w:val="00FD1E6C"/>
    <w:rsid w:val="00FD2FEC"/>
    <w:rsid w:val="00FD3A24"/>
    <w:rsid w:val="00FD6B4B"/>
    <w:rsid w:val="00FD79F7"/>
    <w:rsid w:val="00FE1E61"/>
    <w:rsid w:val="00FE5C3B"/>
    <w:rsid w:val="00FE60DB"/>
    <w:rsid w:val="00FE6533"/>
    <w:rsid w:val="00FF2567"/>
    <w:rsid w:val="00FF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F04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136E73"/>
    <w:pPr>
      <w:jc w:val="center"/>
    </w:pPr>
    <w:rPr>
      <w:b/>
      <w:bCs/>
      <w:szCs w:val="18"/>
      <w:lang w:val="en-GB"/>
    </w:rPr>
  </w:style>
  <w:style w:type="table" w:styleId="TableGrid">
    <w:name w:val="Table Grid"/>
    <w:basedOn w:val="TableNormal"/>
    <w:uiPriority w:val="3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semiHidden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0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F17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st">
    <w:name w:val="st"/>
    <w:basedOn w:val="DefaultParagraphFont"/>
    <w:rsid w:val="000D2B8A"/>
  </w:style>
  <w:style w:type="paragraph" w:customStyle="1" w:styleId="NormalnytextDP">
    <w:name w:val="Normalny text DP"/>
    <w:link w:val="NormalnytextDPChar"/>
    <w:rsid w:val="00504316"/>
    <w:pPr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val="sk-SK"/>
    </w:rPr>
  </w:style>
  <w:style w:type="paragraph" w:customStyle="1" w:styleId="Odsekzoznamu">
    <w:name w:val="Odsek zoznamu"/>
    <w:basedOn w:val="Normal"/>
    <w:uiPriority w:val="99"/>
    <w:qFormat/>
    <w:rsid w:val="00D90F87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PodNadpiskapitoly3uroven">
    <w:name w:val="PodNadpis kapitoly 3.uroven"/>
    <w:basedOn w:val="Normal"/>
    <w:next w:val="NormalnytextDP"/>
    <w:uiPriority w:val="99"/>
    <w:rsid w:val="00D90F87"/>
    <w:pPr>
      <w:keepNext/>
      <w:tabs>
        <w:tab w:val="num" w:pos="720"/>
      </w:tabs>
      <w:spacing w:before="120" w:after="60" w:line="360" w:lineRule="auto"/>
      <w:ind w:left="720" w:hanging="720"/>
      <w:outlineLvl w:val="2"/>
    </w:pPr>
    <w:rPr>
      <w:rFonts w:ascii="Arial" w:eastAsia="Times New Roman" w:hAnsi="Arial" w:cs="Times New Roman"/>
      <w:b/>
      <w:color w:val="365F91"/>
      <w:sz w:val="24"/>
      <w:szCs w:val="24"/>
      <w:lang w:val="sk-SK"/>
    </w:rPr>
  </w:style>
  <w:style w:type="character" w:styleId="Hyperlink">
    <w:name w:val="Hyperlink"/>
    <w:basedOn w:val="DefaultParagraphFont"/>
    <w:uiPriority w:val="99"/>
    <w:unhideWhenUsed/>
    <w:rsid w:val="007620DB"/>
    <w:rPr>
      <w:color w:val="0000FF" w:themeColor="hyperlink"/>
      <w:u w:val="single"/>
    </w:rPr>
  </w:style>
  <w:style w:type="paragraph" w:customStyle="1" w:styleId="Default">
    <w:name w:val="Default"/>
    <w:rsid w:val="000019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E677A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Body1">
    <w:name w:val="Body 1"/>
    <w:rsid w:val="00A978CD"/>
    <w:pPr>
      <w:spacing w:after="0" w:line="240" w:lineRule="auto"/>
      <w:jc w:val="both"/>
      <w:outlineLvl w:val="0"/>
    </w:pPr>
    <w:rPr>
      <w:rFonts w:ascii="Helvetica" w:eastAsia="Arial Unicode MS" w:hAnsi="Helvetica" w:cs="Times New Roman"/>
      <w:color w:val="000000"/>
      <w:szCs w:val="20"/>
      <w:u w:color="000000"/>
      <w:lang w:val="sv-SE" w:eastAsia="sv-SE"/>
    </w:rPr>
  </w:style>
  <w:style w:type="character" w:customStyle="1" w:styleId="hps">
    <w:name w:val="hps"/>
    <w:rsid w:val="00D93B98"/>
    <w:rPr>
      <w:rFonts w:cs="Times New Roman"/>
    </w:rPr>
  </w:style>
  <w:style w:type="character" w:customStyle="1" w:styleId="NormalnytextDPChar">
    <w:name w:val="Normalny text DP Char"/>
    <w:link w:val="NormalnytextDP"/>
    <w:locked/>
    <w:rsid w:val="00D93B98"/>
    <w:rPr>
      <w:rFonts w:ascii="Times New Roman" w:eastAsia="Times New Roman" w:hAnsi="Times New Roman" w:cs="Times New Roman"/>
      <w:sz w:val="24"/>
      <w:szCs w:val="20"/>
      <w:lang w:val="sk-SK"/>
    </w:rPr>
  </w:style>
  <w:style w:type="character" w:styleId="FollowedHyperlink">
    <w:name w:val="FollowedHyperlink"/>
    <w:basedOn w:val="DefaultParagraphFont"/>
    <w:uiPriority w:val="99"/>
    <w:semiHidden/>
    <w:unhideWhenUsed/>
    <w:rsid w:val="00BC3D21"/>
    <w:rPr>
      <w:color w:val="800080" w:themeColor="followedHyperlink"/>
      <w:u w:val="single"/>
    </w:rPr>
  </w:style>
  <w:style w:type="paragraph" w:customStyle="1" w:styleId="ListParagraph1">
    <w:name w:val="List Paragraph1"/>
    <w:basedOn w:val="Normal"/>
    <w:rsid w:val="00AA1F49"/>
    <w:pPr>
      <w:ind w:left="720"/>
      <w:contextualSpacing/>
    </w:pPr>
    <w:rPr>
      <w:rFonts w:ascii="Calibri" w:eastAsia="MS Mincho" w:hAnsi="Calibri" w:cs="Times New Roman"/>
    </w:rPr>
  </w:style>
  <w:style w:type="character" w:customStyle="1" w:styleId="hpsatn">
    <w:name w:val="hps atn"/>
    <w:rsid w:val="008B581E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96BB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96BB9"/>
    <w:rPr>
      <w:rFonts w:eastAsiaTheme="minorEastAsia"/>
      <w:sz w:val="24"/>
      <w:szCs w:val="24"/>
    </w:rPr>
  </w:style>
  <w:style w:type="character" w:styleId="FootnoteReference">
    <w:name w:val="footnote reference"/>
    <w:uiPriority w:val="99"/>
    <w:unhideWhenUsed/>
    <w:rsid w:val="00C96BB9"/>
    <w:rPr>
      <w:vertAlign w:val="superscript"/>
    </w:rPr>
  </w:style>
  <w:style w:type="paragraph" w:styleId="Subtitle">
    <w:name w:val="Subtitle"/>
    <w:basedOn w:val="Normal"/>
    <w:link w:val="SubtitleChar"/>
    <w:qFormat/>
    <w:rsid w:val="000F1E12"/>
    <w:pPr>
      <w:jc w:val="left"/>
    </w:pPr>
    <w:rPr>
      <w:rFonts w:ascii="Times New Roman" w:eastAsia="Times New Roman" w:hAnsi="Times New Roman" w:cs="Times New Roman"/>
      <w:sz w:val="24"/>
      <w:lang w:val="x-none" w:eastAsia="en-IE"/>
    </w:rPr>
  </w:style>
  <w:style w:type="character" w:customStyle="1" w:styleId="SubtitleChar">
    <w:name w:val="Subtitle Char"/>
    <w:basedOn w:val="DefaultParagraphFont"/>
    <w:link w:val="Subtitle"/>
    <w:rsid w:val="000F1E12"/>
    <w:rPr>
      <w:rFonts w:ascii="Times New Roman" w:eastAsia="Times New Roman" w:hAnsi="Times New Roman" w:cs="Times New Roman"/>
      <w:sz w:val="24"/>
      <w:szCs w:val="20"/>
      <w:lang w:val="x-none" w:eastAsia="en-I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136E73"/>
    <w:pPr>
      <w:jc w:val="center"/>
    </w:pPr>
    <w:rPr>
      <w:b/>
      <w:bCs/>
      <w:szCs w:val="18"/>
      <w:lang w:val="en-GB"/>
    </w:rPr>
  </w:style>
  <w:style w:type="table" w:styleId="TableGrid">
    <w:name w:val="Table Grid"/>
    <w:basedOn w:val="TableNormal"/>
    <w:uiPriority w:val="3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semiHidden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0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F17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st">
    <w:name w:val="st"/>
    <w:basedOn w:val="DefaultParagraphFont"/>
    <w:rsid w:val="000D2B8A"/>
  </w:style>
  <w:style w:type="paragraph" w:customStyle="1" w:styleId="NormalnytextDP">
    <w:name w:val="Normalny text DP"/>
    <w:link w:val="NormalnytextDPChar"/>
    <w:rsid w:val="00504316"/>
    <w:pPr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val="sk-SK"/>
    </w:rPr>
  </w:style>
  <w:style w:type="paragraph" w:customStyle="1" w:styleId="Odsekzoznamu">
    <w:name w:val="Odsek zoznamu"/>
    <w:basedOn w:val="Normal"/>
    <w:uiPriority w:val="99"/>
    <w:qFormat/>
    <w:rsid w:val="00D90F87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PodNadpiskapitoly3uroven">
    <w:name w:val="PodNadpis kapitoly 3.uroven"/>
    <w:basedOn w:val="Normal"/>
    <w:next w:val="NormalnytextDP"/>
    <w:uiPriority w:val="99"/>
    <w:rsid w:val="00D90F87"/>
    <w:pPr>
      <w:keepNext/>
      <w:tabs>
        <w:tab w:val="num" w:pos="720"/>
      </w:tabs>
      <w:spacing w:before="120" w:after="60" w:line="360" w:lineRule="auto"/>
      <w:ind w:left="720" w:hanging="720"/>
      <w:outlineLvl w:val="2"/>
    </w:pPr>
    <w:rPr>
      <w:rFonts w:ascii="Arial" w:eastAsia="Times New Roman" w:hAnsi="Arial" w:cs="Times New Roman"/>
      <w:b/>
      <w:color w:val="365F91"/>
      <w:sz w:val="24"/>
      <w:szCs w:val="24"/>
      <w:lang w:val="sk-SK"/>
    </w:rPr>
  </w:style>
  <w:style w:type="character" w:styleId="Hyperlink">
    <w:name w:val="Hyperlink"/>
    <w:basedOn w:val="DefaultParagraphFont"/>
    <w:uiPriority w:val="99"/>
    <w:unhideWhenUsed/>
    <w:rsid w:val="007620DB"/>
    <w:rPr>
      <w:color w:val="0000FF" w:themeColor="hyperlink"/>
      <w:u w:val="single"/>
    </w:rPr>
  </w:style>
  <w:style w:type="paragraph" w:customStyle="1" w:styleId="Default">
    <w:name w:val="Default"/>
    <w:rsid w:val="000019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E677A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Body1">
    <w:name w:val="Body 1"/>
    <w:rsid w:val="00A978CD"/>
    <w:pPr>
      <w:spacing w:after="0" w:line="240" w:lineRule="auto"/>
      <w:jc w:val="both"/>
      <w:outlineLvl w:val="0"/>
    </w:pPr>
    <w:rPr>
      <w:rFonts w:ascii="Helvetica" w:eastAsia="Arial Unicode MS" w:hAnsi="Helvetica" w:cs="Times New Roman"/>
      <w:color w:val="000000"/>
      <w:szCs w:val="20"/>
      <w:u w:color="000000"/>
      <w:lang w:val="sv-SE" w:eastAsia="sv-SE"/>
    </w:rPr>
  </w:style>
  <w:style w:type="character" w:customStyle="1" w:styleId="hps">
    <w:name w:val="hps"/>
    <w:rsid w:val="00D93B98"/>
    <w:rPr>
      <w:rFonts w:cs="Times New Roman"/>
    </w:rPr>
  </w:style>
  <w:style w:type="character" w:customStyle="1" w:styleId="NormalnytextDPChar">
    <w:name w:val="Normalny text DP Char"/>
    <w:link w:val="NormalnytextDP"/>
    <w:locked/>
    <w:rsid w:val="00D93B98"/>
    <w:rPr>
      <w:rFonts w:ascii="Times New Roman" w:eastAsia="Times New Roman" w:hAnsi="Times New Roman" w:cs="Times New Roman"/>
      <w:sz w:val="24"/>
      <w:szCs w:val="20"/>
      <w:lang w:val="sk-SK"/>
    </w:rPr>
  </w:style>
  <w:style w:type="character" w:styleId="FollowedHyperlink">
    <w:name w:val="FollowedHyperlink"/>
    <w:basedOn w:val="DefaultParagraphFont"/>
    <w:uiPriority w:val="99"/>
    <w:semiHidden/>
    <w:unhideWhenUsed/>
    <w:rsid w:val="00BC3D21"/>
    <w:rPr>
      <w:color w:val="800080" w:themeColor="followedHyperlink"/>
      <w:u w:val="single"/>
    </w:rPr>
  </w:style>
  <w:style w:type="paragraph" w:customStyle="1" w:styleId="ListParagraph1">
    <w:name w:val="List Paragraph1"/>
    <w:basedOn w:val="Normal"/>
    <w:rsid w:val="00AA1F49"/>
    <w:pPr>
      <w:ind w:left="720"/>
      <w:contextualSpacing/>
    </w:pPr>
    <w:rPr>
      <w:rFonts w:ascii="Calibri" w:eastAsia="MS Mincho" w:hAnsi="Calibri" w:cs="Times New Roman"/>
    </w:rPr>
  </w:style>
  <w:style w:type="character" w:customStyle="1" w:styleId="hpsatn">
    <w:name w:val="hps atn"/>
    <w:rsid w:val="008B581E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96BB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96BB9"/>
    <w:rPr>
      <w:rFonts w:eastAsiaTheme="minorEastAsia"/>
      <w:sz w:val="24"/>
      <w:szCs w:val="24"/>
    </w:rPr>
  </w:style>
  <w:style w:type="character" w:styleId="FootnoteReference">
    <w:name w:val="footnote reference"/>
    <w:uiPriority w:val="99"/>
    <w:unhideWhenUsed/>
    <w:rsid w:val="00C96BB9"/>
    <w:rPr>
      <w:vertAlign w:val="superscript"/>
    </w:rPr>
  </w:style>
  <w:style w:type="paragraph" w:styleId="Subtitle">
    <w:name w:val="Subtitle"/>
    <w:basedOn w:val="Normal"/>
    <w:link w:val="SubtitleChar"/>
    <w:qFormat/>
    <w:rsid w:val="000F1E12"/>
    <w:pPr>
      <w:jc w:val="left"/>
    </w:pPr>
    <w:rPr>
      <w:rFonts w:ascii="Times New Roman" w:eastAsia="Times New Roman" w:hAnsi="Times New Roman" w:cs="Times New Roman"/>
      <w:sz w:val="24"/>
      <w:lang w:val="x-none" w:eastAsia="en-IE"/>
    </w:rPr>
  </w:style>
  <w:style w:type="character" w:customStyle="1" w:styleId="SubtitleChar">
    <w:name w:val="Subtitle Char"/>
    <w:basedOn w:val="DefaultParagraphFont"/>
    <w:link w:val="Subtitle"/>
    <w:rsid w:val="000F1E12"/>
    <w:rPr>
      <w:rFonts w:ascii="Times New Roman" w:eastAsia="Times New Roman" w:hAnsi="Times New Roman" w:cs="Times New Roman"/>
      <w:sz w:val="24"/>
      <w:szCs w:val="20"/>
      <w:lang w:val="x-non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A02CF169C903408D34C67629630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0878B-659F-3D4C-9876-812AB2777688}"/>
      </w:docPartPr>
      <w:docPartBody>
        <w:p w:rsidR="00E32D88" w:rsidRDefault="00286A71" w:rsidP="00286A71">
          <w:pPr>
            <w:pStyle w:val="47A02CF169C903408D34C67629630909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71"/>
    <w:rsid w:val="00081544"/>
    <w:rsid w:val="00187A04"/>
    <w:rsid w:val="002011BD"/>
    <w:rsid w:val="00227029"/>
    <w:rsid w:val="00240305"/>
    <w:rsid w:val="0028079F"/>
    <w:rsid w:val="0028426A"/>
    <w:rsid w:val="00286A71"/>
    <w:rsid w:val="002B45C7"/>
    <w:rsid w:val="002D04A5"/>
    <w:rsid w:val="003001A4"/>
    <w:rsid w:val="003015C1"/>
    <w:rsid w:val="00304B58"/>
    <w:rsid w:val="00316388"/>
    <w:rsid w:val="00323B9D"/>
    <w:rsid w:val="00352B5B"/>
    <w:rsid w:val="00385BDC"/>
    <w:rsid w:val="003E5AAB"/>
    <w:rsid w:val="0044631F"/>
    <w:rsid w:val="00482CDD"/>
    <w:rsid w:val="004F4B48"/>
    <w:rsid w:val="005C4ABF"/>
    <w:rsid w:val="005E261C"/>
    <w:rsid w:val="00605332"/>
    <w:rsid w:val="00637B43"/>
    <w:rsid w:val="00645CD2"/>
    <w:rsid w:val="00680BD0"/>
    <w:rsid w:val="006A1426"/>
    <w:rsid w:val="006F3171"/>
    <w:rsid w:val="007B23E2"/>
    <w:rsid w:val="008A44E2"/>
    <w:rsid w:val="008B19E9"/>
    <w:rsid w:val="008C01F1"/>
    <w:rsid w:val="00927FE8"/>
    <w:rsid w:val="009A1584"/>
    <w:rsid w:val="009C4B3B"/>
    <w:rsid w:val="00A642BD"/>
    <w:rsid w:val="00A852B0"/>
    <w:rsid w:val="00B3550C"/>
    <w:rsid w:val="00B605E7"/>
    <w:rsid w:val="00B61F38"/>
    <w:rsid w:val="00C67AE7"/>
    <w:rsid w:val="00D067E7"/>
    <w:rsid w:val="00D452CC"/>
    <w:rsid w:val="00D7512A"/>
    <w:rsid w:val="00D836DC"/>
    <w:rsid w:val="00D92D67"/>
    <w:rsid w:val="00DB39CE"/>
    <w:rsid w:val="00E32D88"/>
    <w:rsid w:val="00E96D63"/>
    <w:rsid w:val="00F00D03"/>
    <w:rsid w:val="00F763B9"/>
    <w:rsid w:val="00FC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5C4FDE-9153-0F42-9C4A-E2F49E7C0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2712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Sails Unit</vt:lpstr>
    </vt:vector>
  </TitlesOfParts>
  <Company>Microsoft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Sails Unit</dc:title>
  <dc:subject/>
  <dc:creator>Deirdre</dc:creator>
  <cp:keywords/>
  <dc:description/>
  <cp:lastModifiedBy>Emma Coyle</cp:lastModifiedBy>
  <cp:revision>3</cp:revision>
  <cp:lastPrinted>2015-08-26T10:41:00Z</cp:lastPrinted>
  <dcterms:created xsi:type="dcterms:W3CDTF">2015-10-15T09:30:00Z</dcterms:created>
  <dcterms:modified xsi:type="dcterms:W3CDTF">2015-10-15T09:30:00Z</dcterms:modified>
</cp:coreProperties>
</file>